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D8A9" w14:textId="6B8D852F" w:rsidR="00DE2136" w:rsidRPr="00DB1A5B" w:rsidRDefault="00DE2136" w:rsidP="00E77113">
      <w:pPr>
        <w:tabs>
          <w:tab w:val="left" w:pos="5760"/>
          <w:tab w:val="left" w:pos="5850"/>
        </w:tabs>
        <w:rPr>
          <w:rFonts w:ascii="Arial" w:hAnsi="Arial" w:cs="Arial"/>
          <w:b/>
        </w:rPr>
      </w:pPr>
    </w:p>
    <w:tbl>
      <w:tblPr>
        <w:tblStyle w:val="TableGrid"/>
        <w:tblW w:w="10260" w:type="dxa"/>
        <w:tblInd w:w="-5" w:type="dxa"/>
        <w:tblLook w:val="04A0" w:firstRow="1" w:lastRow="0" w:firstColumn="1" w:lastColumn="0" w:noHBand="0" w:noVBand="1"/>
      </w:tblPr>
      <w:tblGrid>
        <w:gridCol w:w="10260"/>
      </w:tblGrid>
      <w:tr w:rsidR="000C5B6D" w:rsidRPr="00DB1A5B" w14:paraId="1A88CEC1" w14:textId="77777777" w:rsidTr="2405A27D">
        <w:trPr>
          <w:trHeight w:val="647"/>
        </w:trPr>
        <w:tc>
          <w:tcPr>
            <w:tcW w:w="10260" w:type="dxa"/>
            <w:shd w:val="clear" w:color="auto" w:fill="EAF1DD" w:themeFill="accent3" w:themeFillTint="33"/>
            <w:vAlign w:val="center"/>
          </w:tcPr>
          <w:p w14:paraId="63D33C6B" w14:textId="77777777" w:rsidR="000C5B6D" w:rsidRPr="00DB1A5B" w:rsidRDefault="000C5B6D" w:rsidP="000C5B6D">
            <w:pPr>
              <w:rPr>
                <w:rFonts w:ascii="Arial" w:hAnsi="Arial" w:cs="Arial"/>
                <w:b/>
              </w:rPr>
            </w:pPr>
            <w:r w:rsidRPr="00DB1A5B">
              <w:rPr>
                <w:rFonts w:ascii="Arial" w:hAnsi="Arial" w:cs="Arial"/>
                <w:noProof/>
              </w:rPr>
              <mc:AlternateContent>
                <mc:Choice Requires="wpi">
                  <w:drawing>
                    <wp:anchor distT="0" distB="0" distL="114300" distR="114300" simplePos="0" relativeHeight="251658241" behindDoc="0" locked="0" layoutInCell="1" allowOverlap="1" wp14:anchorId="5B51B47F" wp14:editId="68865555">
                      <wp:simplePos x="0" y="0"/>
                      <wp:positionH relativeFrom="column">
                        <wp:posOffset>-2374880</wp:posOffset>
                      </wp:positionH>
                      <wp:positionV relativeFrom="paragraph">
                        <wp:posOffset>-218470</wp:posOffset>
                      </wp:positionV>
                      <wp:extent cx="360" cy="360"/>
                      <wp:effectExtent l="0" t="0" r="0" b="0"/>
                      <wp:wrapNone/>
                      <wp:docPr id="17" name="Ink 1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4CC688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187.7pt;margin-top:-17.9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">
                      <v:imagedata r:id="rId12" o:title=""/>
                    </v:shape>
                  </w:pict>
                </mc:Fallback>
              </mc:AlternateContent>
            </w:r>
            <w:r w:rsidRPr="00DB1A5B">
              <w:rPr>
                <w:rFonts w:ascii="Arial" w:hAnsi="Arial" w:cs="Arial"/>
                <w:noProof/>
              </w:rPr>
              <mc:AlternateContent>
                <mc:Choice Requires="wpi">
                  <w:drawing>
                    <wp:anchor distT="0" distB="0" distL="114300" distR="114300" simplePos="0" relativeHeight="251658240" behindDoc="0" locked="0" layoutInCell="1" allowOverlap="1" wp14:anchorId="04849EFC" wp14:editId="6ED3DBBF">
                      <wp:simplePos x="0" y="0"/>
                      <wp:positionH relativeFrom="column">
                        <wp:posOffset>-2156000</wp:posOffset>
                      </wp:positionH>
                      <wp:positionV relativeFrom="paragraph">
                        <wp:posOffset>-52150</wp:posOffset>
                      </wp:positionV>
                      <wp:extent cx="360" cy="360"/>
                      <wp:effectExtent l="0" t="0" r="0" b="0"/>
                      <wp:wrapNone/>
                      <wp:docPr id="13" name="Ink 1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0ECD9269" id="Ink 13" o:spid="_x0000_s1026" type="#_x0000_t75" style="position:absolute;margin-left:-171.15pt;margin-top:-5.5pt;width:2.9pt;height:2.9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">
                      <v:imagedata r:id="rId14" o:title=""/>
                    </v:shape>
                  </w:pict>
                </mc:Fallback>
              </mc:AlternateContent>
            </w:r>
            <w:r w:rsidRPr="00DB1A5B">
              <w:rPr>
                <w:rFonts w:ascii="Arial" w:hAnsi="Arial" w:cs="Arial"/>
                <w:b/>
              </w:rPr>
              <w:t>Department of Public Health, Substance Abuse Prevention and Control</w:t>
            </w:r>
          </w:p>
          <w:p w14:paraId="718F1E42" w14:textId="5D151C00" w:rsidR="00432CF6" w:rsidRPr="00DB1A5B" w:rsidRDefault="00454169" w:rsidP="00432CF6">
            <w:pPr>
              <w:tabs>
                <w:tab w:val="left" w:pos="5760"/>
                <w:tab w:val="left" w:pos="5850"/>
              </w:tabs>
              <w:rPr>
                <w:rFonts w:ascii="Arial" w:hAnsi="Arial" w:cs="Arial"/>
                <w:b/>
              </w:rPr>
            </w:pPr>
            <w:r>
              <w:rPr>
                <w:rFonts w:ascii="Arial" w:hAnsi="Arial" w:cs="Arial"/>
                <w:b/>
              </w:rPr>
              <w:t xml:space="preserve">Optional Draft Policy for SAPC </w:t>
            </w:r>
            <w:r w:rsidR="00290633">
              <w:rPr>
                <w:rFonts w:ascii="Arial" w:hAnsi="Arial" w:cs="Arial"/>
                <w:b/>
              </w:rPr>
              <w:t xml:space="preserve">Information Notice </w:t>
            </w:r>
            <w:r>
              <w:rPr>
                <w:rFonts w:ascii="Arial" w:hAnsi="Arial" w:cs="Arial"/>
                <w:b/>
              </w:rPr>
              <w:t>24-</w:t>
            </w:r>
            <w:r w:rsidR="00955435">
              <w:rPr>
                <w:rFonts w:ascii="Arial" w:hAnsi="Arial" w:cs="Arial"/>
                <w:b/>
              </w:rPr>
              <w:t>01</w:t>
            </w:r>
            <w:r w:rsidR="0023739D">
              <w:rPr>
                <w:rFonts w:ascii="Arial" w:hAnsi="Arial" w:cs="Arial"/>
                <w:b/>
              </w:rPr>
              <w:t xml:space="preserve">: </w:t>
            </w:r>
            <w:r w:rsidR="0023739D" w:rsidRPr="0023739D">
              <w:rPr>
                <w:rFonts w:ascii="Arial" w:hAnsi="Arial" w:cs="Arial"/>
                <w:b/>
              </w:rPr>
              <w:t xml:space="preserve">Addiction Medication </w:t>
            </w:r>
            <w:r w:rsidR="0023739D">
              <w:rPr>
                <w:rFonts w:ascii="Arial" w:hAnsi="Arial" w:cs="Arial"/>
                <w:b/>
              </w:rPr>
              <w:t>Policy</w:t>
            </w:r>
            <w:r w:rsidR="00432CF6">
              <w:rPr>
                <w:rFonts w:ascii="Arial" w:hAnsi="Arial" w:cs="Arial"/>
                <w:b/>
              </w:rPr>
              <w:t xml:space="preserve"> for </w:t>
            </w:r>
            <w:r w:rsidR="003562C6">
              <w:rPr>
                <w:rFonts w:ascii="Arial" w:hAnsi="Arial" w:cs="Arial"/>
                <w:b/>
              </w:rPr>
              <w:t xml:space="preserve">Residential and Inpatient Treatment </w:t>
            </w:r>
            <w:r w:rsidR="00432CF6">
              <w:rPr>
                <w:rFonts w:ascii="Arial" w:hAnsi="Arial" w:cs="Arial"/>
                <w:b/>
              </w:rPr>
              <w:t>Sites of Care</w:t>
            </w:r>
          </w:p>
        </w:tc>
      </w:tr>
      <w:tr w:rsidR="000C5B6D" w:rsidRPr="00DB1A5B" w14:paraId="2D987C53" w14:textId="77777777" w:rsidTr="2405A27D">
        <w:trPr>
          <w:trHeight w:val="2123"/>
        </w:trPr>
        <w:tc>
          <w:tcPr>
            <w:tcW w:w="10260" w:type="dxa"/>
            <w:vAlign w:val="center"/>
          </w:tcPr>
          <w:p w14:paraId="393D75FF" w14:textId="77777777" w:rsidR="001A2DF6" w:rsidRPr="00DB1A5B" w:rsidRDefault="001A2DF6" w:rsidP="001A2DF6">
            <w:pPr>
              <w:numPr>
                <w:ilvl w:val="0"/>
                <w:numId w:val="3"/>
              </w:numPr>
              <w:tabs>
                <w:tab w:val="left" w:pos="5760"/>
                <w:tab w:val="left" w:pos="5850"/>
              </w:tabs>
              <w:ind w:left="517"/>
              <w:rPr>
                <w:rFonts w:ascii="Arial" w:hAnsi="Arial" w:cs="Arial"/>
                <w:b/>
                <w:i/>
                <w:iCs/>
              </w:rPr>
            </w:pPr>
            <w:r w:rsidRPr="00DB1A5B">
              <w:rPr>
                <w:rFonts w:ascii="Arial" w:hAnsi="Arial" w:cs="Arial"/>
                <w:bCs/>
              </w:rPr>
              <w:t>Use agency specific headers / formats in accordance with your policy and procedure standards</w:t>
            </w:r>
            <w:r>
              <w:rPr>
                <w:rFonts w:ascii="Arial" w:hAnsi="Arial" w:cs="Arial"/>
                <w:bCs/>
              </w:rPr>
              <w:t>.</w:t>
            </w:r>
          </w:p>
          <w:p w14:paraId="097FB51D" w14:textId="70FA1220" w:rsidR="00513570" w:rsidRPr="00513570" w:rsidRDefault="000C5B6D" w:rsidP="00513570">
            <w:pPr>
              <w:pStyle w:val="ListParagraph"/>
              <w:numPr>
                <w:ilvl w:val="0"/>
                <w:numId w:val="3"/>
              </w:numPr>
              <w:spacing w:after="0" w:line="240" w:lineRule="auto"/>
              <w:ind w:left="525"/>
              <w:rPr>
                <w:rFonts w:ascii="Arial" w:eastAsia="Calibri" w:hAnsi="Arial" w:cs="Arial"/>
                <w:b/>
                <w:bCs/>
                <w:sz w:val="24"/>
                <w:szCs w:val="24"/>
              </w:rPr>
            </w:pPr>
            <w:r w:rsidRPr="00513570">
              <w:rPr>
                <w:rFonts w:ascii="Arial" w:hAnsi="Arial" w:cs="Arial"/>
                <w:bCs/>
                <w:sz w:val="24"/>
                <w:szCs w:val="24"/>
              </w:rPr>
              <w:t>Recommended</w:t>
            </w:r>
            <w:r w:rsidR="00A40C1F" w:rsidRPr="00513570">
              <w:rPr>
                <w:rFonts w:ascii="Arial" w:hAnsi="Arial" w:cs="Arial"/>
                <w:bCs/>
                <w:sz w:val="24"/>
                <w:szCs w:val="24"/>
              </w:rPr>
              <w:t xml:space="preserve"> </w:t>
            </w:r>
            <w:r w:rsidRPr="00513570">
              <w:rPr>
                <w:rFonts w:ascii="Arial" w:hAnsi="Arial" w:cs="Arial"/>
                <w:bCs/>
                <w:sz w:val="24"/>
                <w:szCs w:val="24"/>
              </w:rPr>
              <w:t xml:space="preserve">Language – Noted in </w:t>
            </w:r>
            <w:r w:rsidRPr="00513570">
              <w:rPr>
                <w:rFonts w:ascii="Arial" w:hAnsi="Arial" w:cs="Arial"/>
                <w:b/>
                <w:sz w:val="24"/>
                <w:szCs w:val="24"/>
              </w:rPr>
              <w:t>BLACK</w:t>
            </w:r>
            <w:r w:rsidR="00203575" w:rsidRPr="00513570">
              <w:rPr>
                <w:rFonts w:ascii="Arial" w:hAnsi="Arial" w:cs="Arial"/>
                <w:bCs/>
                <w:sz w:val="24"/>
                <w:szCs w:val="24"/>
              </w:rPr>
              <w:t xml:space="preserve"> text </w:t>
            </w:r>
            <w:r w:rsidR="0023739D" w:rsidRPr="00513570">
              <w:rPr>
                <w:rFonts w:ascii="Arial" w:hAnsi="Arial" w:cs="Arial"/>
                <w:bCs/>
                <w:sz w:val="24"/>
                <w:szCs w:val="24"/>
              </w:rPr>
              <w:t xml:space="preserve">which </w:t>
            </w:r>
            <w:r w:rsidR="00513570" w:rsidRPr="00513570">
              <w:rPr>
                <w:rFonts w:ascii="Arial" w:hAnsi="Arial" w:cs="Arial"/>
                <w:bCs/>
                <w:sz w:val="24"/>
                <w:szCs w:val="24"/>
              </w:rPr>
              <w:t xml:space="preserve">includes all required addiction medication policy elements required by </w:t>
            </w:r>
            <w:r w:rsidR="00513570" w:rsidRPr="00513570">
              <w:rPr>
                <w:rFonts w:ascii="Arial" w:eastAsia="Calibri" w:hAnsi="Arial" w:cs="Arial"/>
                <w:sz w:val="24"/>
                <w:szCs w:val="24"/>
              </w:rPr>
              <w:t>California Health and Safety Code Sections 11831.1 and 11834.28 and the California Department of Health Care Services (DHCS) Behavioral Health Information Notice 23-054.</w:t>
            </w:r>
          </w:p>
          <w:p w14:paraId="639397FB" w14:textId="03276B0C" w:rsidR="00156ABE" w:rsidRPr="00DB1A5B" w:rsidRDefault="00513570" w:rsidP="2405A27D">
            <w:pPr>
              <w:numPr>
                <w:ilvl w:val="0"/>
                <w:numId w:val="3"/>
              </w:numPr>
              <w:tabs>
                <w:tab w:val="left" w:pos="5760"/>
                <w:tab w:val="left" w:pos="5850"/>
              </w:tabs>
              <w:ind w:left="517"/>
              <w:rPr>
                <w:rFonts w:ascii="Arial" w:hAnsi="Arial" w:cs="Arial"/>
              </w:rPr>
            </w:pPr>
            <w:r w:rsidRPr="2405A27D">
              <w:rPr>
                <w:rFonts w:ascii="Arial" w:hAnsi="Arial" w:cs="Arial"/>
              </w:rPr>
              <w:t>Instructions/Comments</w:t>
            </w:r>
            <w:r w:rsidR="00156ABE" w:rsidRPr="2405A27D">
              <w:rPr>
                <w:rFonts w:ascii="Arial" w:hAnsi="Arial" w:cs="Arial"/>
              </w:rPr>
              <w:t xml:space="preserve"> – Noted in </w:t>
            </w:r>
            <w:r w:rsidR="00156ABE" w:rsidRPr="2405A27D">
              <w:rPr>
                <w:rFonts w:ascii="Arial" w:hAnsi="Arial" w:cs="Arial"/>
                <w:b/>
                <w:bCs/>
                <w:i/>
                <w:iCs/>
                <w:color w:val="E36C0A" w:themeColor="accent6" w:themeShade="BF"/>
              </w:rPr>
              <w:t>O</w:t>
            </w:r>
            <w:r w:rsidR="000F1FA0" w:rsidRPr="2405A27D">
              <w:rPr>
                <w:rFonts w:ascii="Arial" w:hAnsi="Arial" w:cs="Arial"/>
                <w:b/>
                <w:bCs/>
                <w:i/>
                <w:iCs/>
                <w:color w:val="E36C0A" w:themeColor="accent6" w:themeShade="BF"/>
              </w:rPr>
              <w:t>RANGE</w:t>
            </w:r>
            <w:r w:rsidR="00C706B0" w:rsidRPr="2405A27D">
              <w:rPr>
                <w:rFonts w:ascii="Arial" w:hAnsi="Arial" w:cs="Arial"/>
                <w:b/>
                <w:bCs/>
                <w:i/>
                <w:iCs/>
                <w:color w:val="E36C0A" w:themeColor="accent6" w:themeShade="BF"/>
              </w:rPr>
              <w:t xml:space="preserve"> ITALICS</w:t>
            </w:r>
            <w:r w:rsidR="00156ABE" w:rsidRPr="2405A27D">
              <w:rPr>
                <w:rFonts w:ascii="Arial" w:hAnsi="Arial" w:cs="Arial"/>
              </w:rPr>
              <w:t xml:space="preserve"> text </w:t>
            </w:r>
            <w:r w:rsidR="000F1FA0" w:rsidRPr="2405A27D">
              <w:rPr>
                <w:rFonts w:ascii="Arial" w:hAnsi="Arial" w:cs="Arial"/>
              </w:rPr>
              <w:t xml:space="preserve">are clarification </w:t>
            </w:r>
            <w:r w:rsidR="00684892" w:rsidRPr="2405A27D">
              <w:rPr>
                <w:rFonts w:ascii="Arial" w:hAnsi="Arial" w:cs="Arial"/>
              </w:rPr>
              <w:t xml:space="preserve">of requirements </w:t>
            </w:r>
            <w:r w:rsidR="000F1FA0" w:rsidRPr="2405A27D">
              <w:rPr>
                <w:rFonts w:ascii="Arial" w:hAnsi="Arial" w:cs="Arial"/>
              </w:rPr>
              <w:t xml:space="preserve">and </w:t>
            </w:r>
            <w:r w:rsidRPr="2405A27D">
              <w:rPr>
                <w:rFonts w:ascii="Arial" w:hAnsi="Arial" w:cs="Arial"/>
              </w:rPr>
              <w:t>should be deleted from the policy submitted to the DH</w:t>
            </w:r>
            <w:r w:rsidR="2A7EC248" w:rsidRPr="2405A27D">
              <w:rPr>
                <w:rFonts w:ascii="Arial" w:hAnsi="Arial" w:cs="Arial"/>
              </w:rPr>
              <w:t>CS</w:t>
            </w:r>
            <w:r w:rsidRPr="2405A27D">
              <w:rPr>
                <w:rFonts w:ascii="Arial" w:hAnsi="Arial" w:cs="Arial"/>
              </w:rPr>
              <w:t xml:space="preserve"> licensing analyst and SAPC Contract Program Auditor</w:t>
            </w:r>
            <w:r w:rsidR="002D0558" w:rsidRPr="2405A27D">
              <w:rPr>
                <w:rFonts w:ascii="Arial" w:hAnsi="Arial" w:cs="Arial"/>
              </w:rPr>
              <w:t xml:space="preserve">. </w:t>
            </w:r>
          </w:p>
          <w:p w14:paraId="2BBCC579" w14:textId="77777777" w:rsidR="000C08C7" w:rsidRPr="00432CF6" w:rsidRDefault="00513570" w:rsidP="00513570">
            <w:pPr>
              <w:numPr>
                <w:ilvl w:val="0"/>
                <w:numId w:val="3"/>
              </w:numPr>
              <w:tabs>
                <w:tab w:val="left" w:pos="5760"/>
                <w:tab w:val="left" w:pos="5850"/>
              </w:tabs>
              <w:ind w:left="517"/>
              <w:rPr>
                <w:rFonts w:ascii="Arial" w:hAnsi="Arial" w:cs="Arial"/>
                <w:i/>
                <w:iCs/>
              </w:rPr>
            </w:pPr>
            <w:r>
              <w:rPr>
                <w:rFonts w:ascii="Arial" w:hAnsi="Arial" w:cs="Arial"/>
              </w:rPr>
              <w:t>A</w:t>
            </w:r>
            <w:r w:rsidR="007A25BF" w:rsidRPr="00DB1A5B">
              <w:rPr>
                <w:rFonts w:ascii="Arial" w:hAnsi="Arial" w:cs="Arial"/>
              </w:rPr>
              <w:t xml:space="preserve">ny other </w:t>
            </w:r>
            <w:r w:rsidR="00684892" w:rsidRPr="00DB1A5B">
              <w:rPr>
                <w:rFonts w:ascii="Arial" w:hAnsi="Arial" w:cs="Arial"/>
              </w:rPr>
              <w:t xml:space="preserve">applicable </w:t>
            </w:r>
            <w:r>
              <w:rPr>
                <w:rFonts w:ascii="Arial" w:hAnsi="Arial" w:cs="Arial"/>
              </w:rPr>
              <w:t xml:space="preserve">agency policies, which should align with </w:t>
            </w:r>
            <w:r w:rsidR="007A25BF" w:rsidRPr="00DB1A5B">
              <w:rPr>
                <w:rFonts w:ascii="Arial" w:hAnsi="Arial" w:cs="Arial"/>
              </w:rPr>
              <w:t>County or State requirements</w:t>
            </w:r>
            <w:r>
              <w:rPr>
                <w:rFonts w:ascii="Arial" w:hAnsi="Arial" w:cs="Arial"/>
              </w:rPr>
              <w:t>,</w:t>
            </w:r>
            <w:r w:rsidR="007A25BF" w:rsidRPr="00DB1A5B">
              <w:rPr>
                <w:rFonts w:ascii="Arial" w:hAnsi="Arial" w:cs="Arial"/>
              </w:rPr>
              <w:t xml:space="preserve"> </w:t>
            </w:r>
            <w:r w:rsidR="00684892" w:rsidRPr="00DB1A5B">
              <w:rPr>
                <w:rFonts w:ascii="Arial" w:hAnsi="Arial" w:cs="Arial"/>
              </w:rPr>
              <w:t>should also</w:t>
            </w:r>
            <w:r w:rsidR="007A25BF" w:rsidRPr="00DB1A5B">
              <w:rPr>
                <w:rFonts w:ascii="Arial" w:hAnsi="Arial" w:cs="Arial"/>
              </w:rPr>
              <w:t xml:space="preserve"> be included in an agency’s final </w:t>
            </w:r>
            <w:r>
              <w:rPr>
                <w:rFonts w:ascii="Arial" w:hAnsi="Arial" w:cs="Arial"/>
              </w:rPr>
              <w:t>addiction medication policies submitted to DHCS and to SAPC.</w:t>
            </w:r>
          </w:p>
          <w:p w14:paraId="0D70707F" w14:textId="31B47F88" w:rsidR="00432CF6" w:rsidRPr="00DB1A5B" w:rsidRDefault="00432CF6" w:rsidP="00513570">
            <w:pPr>
              <w:numPr>
                <w:ilvl w:val="0"/>
                <w:numId w:val="3"/>
              </w:numPr>
              <w:tabs>
                <w:tab w:val="left" w:pos="5760"/>
                <w:tab w:val="left" w:pos="5850"/>
              </w:tabs>
              <w:ind w:left="517"/>
              <w:rPr>
                <w:rFonts w:ascii="Arial" w:hAnsi="Arial" w:cs="Arial"/>
                <w:i/>
                <w:iCs/>
              </w:rPr>
            </w:pPr>
            <w:r>
              <w:rPr>
                <w:rFonts w:ascii="Arial" w:hAnsi="Arial" w:cs="Arial"/>
              </w:rPr>
              <w:t xml:space="preserve">Treatment agencies are encouraged to use the Appendices that accompany </w:t>
            </w:r>
            <w:r w:rsidRPr="00432CF6">
              <w:rPr>
                <w:rFonts w:ascii="Arial" w:hAnsi="Arial" w:cs="Arial"/>
              </w:rPr>
              <w:t xml:space="preserve">SAPC </w:t>
            </w:r>
            <w:r w:rsidR="0028105B" w:rsidRPr="0028105B">
              <w:rPr>
                <w:rFonts w:ascii="Arial" w:hAnsi="Arial" w:cs="Arial"/>
              </w:rPr>
              <w:t xml:space="preserve">Information Notice </w:t>
            </w:r>
            <w:r w:rsidRPr="00432CF6">
              <w:rPr>
                <w:rFonts w:ascii="Arial" w:hAnsi="Arial" w:cs="Arial"/>
              </w:rPr>
              <w:t>24-</w:t>
            </w:r>
            <w:r w:rsidR="00955435">
              <w:rPr>
                <w:rFonts w:ascii="Arial" w:hAnsi="Arial" w:cs="Arial"/>
              </w:rPr>
              <w:t>01</w:t>
            </w:r>
            <w:r>
              <w:rPr>
                <w:rFonts w:ascii="Arial" w:hAnsi="Arial" w:cs="Arial"/>
              </w:rPr>
              <w:t xml:space="preserve"> </w:t>
            </w:r>
            <w:r w:rsidR="001A2DF6">
              <w:rPr>
                <w:rFonts w:ascii="Arial" w:hAnsi="Arial" w:cs="Arial"/>
              </w:rPr>
              <w:t xml:space="preserve">to accompany the </w:t>
            </w:r>
            <w:r>
              <w:rPr>
                <w:rFonts w:ascii="Arial" w:hAnsi="Arial" w:cs="Arial"/>
              </w:rPr>
              <w:t xml:space="preserve">addiction medication </w:t>
            </w:r>
            <w:r w:rsidR="001A2DF6">
              <w:rPr>
                <w:rFonts w:ascii="Arial" w:hAnsi="Arial" w:cs="Arial"/>
              </w:rPr>
              <w:t xml:space="preserve">policy submitted. </w:t>
            </w:r>
          </w:p>
        </w:tc>
      </w:tr>
    </w:tbl>
    <w:p w14:paraId="22C89146" w14:textId="77777777" w:rsidR="00C11144" w:rsidRPr="00DB1A5B" w:rsidRDefault="00C11144" w:rsidP="00C11144">
      <w:pPr>
        <w:tabs>
          <w:tab w:val="left" w:pos="5760"/>
          <w:tab w:val="left" w:pos="5850"/>
        </w:tabs>
        <w:ind w:left="360"/>
        <w:rPr>
          <w:rFonts w:ascii="Arial" w:hAnsi="Arial" w:cs="Arial"/>
          <w:b/>
          <w:i/>
          <w:iCs/>
        </w:rPr>
      </w:pPr>
    </w:p>
    <w:p w14:paraId="56F4FD12" w14:textId="77777777" w:rsidR="00E77113" w:rsidRPr="00DB1A5B" w:rsidRDefault="00E77113" w:rsidP="00E77113">
      <w:pPr>
        <w:tabs>
          <w:tab w:val="left" w:pos="5760"/>
          <w:tab w:val="left" w:pos="5850"/>
        </w:tabs>
        <w:rPr>
          <w:rFonts w:ascii="Arial" w:hAnsi="Arial" w:cs="Arial"/>
          <w:b/>
        </w:rPr>
      </w:pPr>
    </w:p>
    <w:p w14:paraId="264B204F" w14:textId="3EE7D151" w:rsidR="00DF71DD" w:rsidRPr="00DB1A5B" w:rsidRDefault="00CD7415" w:rsidP="005574AE">
      <w:pPr>
        <w:tabs>
          <w:tab w:val="left" w:pos="5760"/>
          <w:tab w:val="left" w:pos="5850"/>
        </w:tabs>
        <w:rPr>
          <w:rFonts w:ascii="Arial" w:hAnsi="Arial" w:cs="Arial"/>
          <w:b/>
        </w:rPr>
      </w:pPr>
      <w:r w:rsidRPr="00DB1A5B">
        <w:rPr>
          <w:rFonts w:ascii="Arial" w:hAnsi="Arial" w:cs="Arial"/>
          <w:b/>
        </w:rPr>
        <w:t>PURPOSE</w:t>
      </w:r>
      <w:r w:rsidR="00E910D8" w:rsidRPr="00DB1A5B">
        <w:rPr>
          <w:rFonts w:ascii="Arial" w:hAnsi="Arial" w:cs="Arial"/>
          <w:b/>
        </w:rPr>
        <w:t>:</w:t>
      </w:r>
    </w:p>
    <w:p w14:paraId="3AE71CE9" w14:textId="77777777" w:rsidR="005574AE" w:rsidRPr="00DB1A5B" w:rsidRDefault="005574AE" w:rsidP="005574AE">
      <w:pPr>
        <w:tabs>
          <w:tab w:val="left" w:pos="5760"/>
          <w:tab w:val="left" w:pos="5850"/>
        </w:tabs>
        <w:rPr>
          <w:rFonts w:ascii="Arial" w:hAnsi="Arial" w:cs="Arial"/>
        </w:rPr>
      </w:pPr>
    </w:p>
    <w:p w14:paraId="68FC60A4" w14:textId="3D3AC348" w:rsidR="00513570" w:rsidRDefault="001471DF" w:rsidP="00513570">
      <w:pPr>
        <w:tabs>
          <w:tab w:val="left" w:pos="5760"/>
          <w:tab w:val="left" w:pos="5850"/>
        </w:tabs>
        <w:rPr>
          <w:rFonts w:ascii="Arial" w:hAnsi="Arial" w:cs="Arial"/>
        </w:rPr>
      </w:pPr>
      <w:bookmarkStart w:id="0" w:name="_Hlk23348520"/>
      <w:r w:rsidRPr="00DB1A5B">
        <w:rPr>
          <w:rFonts w:ascii="Arial" w:hAnsi="Arial" w:cs="Arial"/>
        </w:rPr>
        <w:t xml:space="preserve">This policy outlines </w:t>
      </w:r>
      <w:r w:rsidR="00286198" w:rsidRPr="00DB1A5B">
        <w:rPr>
          <w:rFonts w:ascii="Arial" w:hAnsi="Arial" w:cs="Arial"/>
          <w:i/>
          <w:iCs/>
        </w:rPr>
        <w:t>[</w:t>
      </w:r>
      <w:r w:rsidR="00286198" w:rsidRPr="5559F66C">
        <w:rPr>
          <w:rFonts w:ascii="Arial" w:hAnsi="Arial" w:cs="Arial"/>
          <w:i/>
          <w:highlight w:val="yellow"/>
        </w:rPr>
        <w:t>our agency’s</w:t>
      </w:r>
      <w:r w:rsidR="00286198" w:rsidRPr="00DB1A5B">
        <w:rPr>
          <w:rFonts w:ascii="Arial" w:hAnsi="Arial" w:cs="Arial"/>
          <w:i/>
          <w:iCs/>
        </w:rPr>
        <w:t>]</w:t>
      </w:r>
      <w:r w:rsidR="00286198" w:rsidRPr="00DB1A5B">
        <w:rPr>
          <w:rFonts w:ascii="Arial" w:hAnsi="Arial" w:cs="Arial"/>
        </w:rPr>
        <w:t xml:space="preserve"> policies and procedures </w:t>
      </w:r>
      <w:r w:rsidR="00432CF6">
        <w:rPr>
          <w:rFonts w:ascii="Arial" w:hAnsi="Arial" w:cs="Arial"/>
        </w:rPr>
        <w:t>to ensure that</w:t>
      </w:r>
      <w:r w:rsidR="00513570">
        <w:rPr>
          <w:rFonts w:ascii="Arial" w:hAnsi="Arial" w:cs="Arial"/>
        </w:rPr>
        <w:t xml:space="preserve"> addiction medication services</w:t>
      </w:r>
      <w:r w:rsidR="00432CF6">
        <w:rPr>
          <w:rFonts w:ascii="Arial" w:hAnsi="Arial" w:cs="Arial"/>
        </w:rPr>
        <w:t xml:space="preserve"> are available to our patients</w:t>
      </w:r>
      <w:r w:rsidR="00513570">
        <w:rPr>
          <w:rFonts w:ascii="Arial" w:hAnsi="Arial" w:cs="Arial"/>
        </w:rPr>
        <w:t xml:space="preserve">. </w:t>
      </w:r>
      <w:r w:rsidR="00513570" w:rsidRPr="5D76CDA2">
        <w:rPr>
          <w:rFonts w:ascii="Arial" w:eastAsia="Calibri" w:hAnsi="Arial" w:cs="Arial"/>
        </w:rPr>
        <w:t>Addiction medications (also known as Medications for Addiction Treatment or MAT)</w:t>
      </w:r>
      <w:r w:rsidR="00513570">
        <w:rPr>
          <w:rFonts w:ascii="Arial" w:eastAsia="Calibri" w:hAnsi="Arial" w:cs="Arial"/>
        </w:rPr>
        <w:t xml:space="preserve"> </w:t>
      </w:r>
      <w:r w:rsidR="00513570" w:rsidRPr="5D76CDA2">
        <w:rPr>
          <w:rFonts w:ascii="Arial" w:eastAsia="Calibri" w:hAnsi="Arial" w:cs="Arial"/>
        </w:rPr>
        <w:t>treat substance use disorders</w:t>
      </w:r>
      <w:r w:rsidR="00513570">
        <w:rPr>
          <w:rFonts w:ascii="Arial" w:eastAsia="Calibri" w:hAnsi="Arial" w:cs="Arial"/>
        </w:rPr>
        <w:t xml:space="preserve"> (SUDs),</w:t>
      </w:r>
      <w:r w:rsidR="00513570" w:rsidRPr="5D76CDA2">
        <w:rPr>
          <w:rFonts w:ascii="Arial" w:eastAsia="Calibri" w:hAnsi="Arial" w:cs="Arial"/>
        </w:rPr>
        <w:t xml:space="preserve"> are an evidence-based treatment option, and are a key component of the </w:t>
      </w:r>
      <w:r w:rsidR="00513570">
        <w:rPr>
          <w:rFonts w:ascii="Arial" w:eastAsia="Calibri" w:hAnsi="Arial" w:cs="Arial"/>
        </w:rPr>
        <w:t>full spectrum</w:t>
      </w:r>
      <w:r w:rsidR="00513570" w:rsidRPr="5D76CDA2">
        <w:rPr>
          <w:rFonts w:ascii="Arial" w:eastAsia="Calibri" w:hAnsi="Arial" w:cs="Arial"/>
        </w:rPr>
        <w:t>, biopsychosocial approach to the treatment of (SUDs).</w:t>
      </w:r>
    </w:p>
    <w:bookmarkEnd w:id="0"/>
    <w:p w14:paraId="02C4A79B" w14:textId="77777777" w:rsidR="00CD7415" w:rsidRPr="00DB1A5B" w:rsidRDefault="00CD7415" w:rsidP="00866235">
      <w:pPr>
        <w:rPr>
          <w:rFonts w:ascii="Arial" w:hAnsi="Arial" w:cs="Arial"/>
          <w:b/>
        </w:rPr>
      </w:pPr>
    </w:p>
    <w:p w14:paraId="4D5E8F58" w14:textId="77777777" w:rsidR="00DF71DD" w:rsidRPr="00DB1A5B" w:rsidRDefault="00DF71DD" w:rsidP="00D91D35">
      <w:pPr>
        <w:spacing w:after="120"/>
        <w:rPr>
          <w:rFonts w:ascii="Arial" w:hAnsi="Arial" w:cs="Arial"/>
        </w:rPr>
      </w:pPr>
      <w:r w:rsidRPr="00DB1A5B">
        <w:rPr>
          <w:rFonts w:ascii="Arial" w:hAnsi="Arial" w:cs="Arial"/>
          <w:b/>
        </w:rPr>
        <w:t>POLICY</w:t>
      </w:r>
      <w:r w:rsidR="00E910D8" w:rsidRPr="00DB1A5B">
        <w:rPr>
          <w:rFonts w:ascii="Arial" w:hAnsi="Arial" w:cs="Arial"/>
          <w:b/>
        </w:rPr>
        <w:t>:</w:t>
      </w:r>
    </w:p>
    <w:p w14:paraId="6FFADAB1" w14:textId="6F84E4B5" w:rsidR="001471DF" w:rsidRPr="00513570" w:rsidRDefault="00347BF7" w:rsidP="001471DF">
      <w:pPr>
        <w:tabs>
          <w:tab w:val="left" w:pos="5760"/>
          <w:tab w:val="left" w:pos="5850"/>
        </w:tabs>
        <w:rPr>
          <w:rFonts w:ascii="Arial" w:hAnsi="Arial" w:cs="Arial"/>
        </w:rPr>
      </w:pPr>
      <w:r w:rsidRPr="2405A27D">
        <w:rPr>
          <w:rFonts w:ascii="Arial" w:hAnsi="Arial" w:cs="Arial"/>
        </w:rPr>
        <w:t>This policy</w:t>
      </w:r>
      <w:r w:rsidR="00F36112" w:rsidRPr="2405A27D">
        <w:rPr>
          <w:rFonts w:ascii="Arial" w:hAnsi="Arial" w:cs="Arial"/>
        </w:rPr>
        <w:t xml:space="preserve"> outlines the process and requirements </w:t>
      </w:r>
      <w:r w:rsidR="00513570" w:rsidRPr="2405A27D">
        <w:rPr>
          <w:rFonts w:ascii="Arial" w:hAnsi="Arial" w:cs="Arial"/>
        </w:rPr>
        <w:t xml:space="preserve">to offer </w:t>
      </w:r>
      <w:r w:rsidR="00513570" w:rsidRPr="2405A27D">
        <w:rPr>
          <w:rFonts w:ascii="Arial" w:eastAsia="Calibri" w:hAnsi="Arial" w:cs="Arial"/>
        </w:rPr>
        <w:t xml:space="preserve">all patients, either directly or through referral, addiction medications </w:t>
      </w:r>
      <w:r w:rsidR="3FD64FD5" w:rsidRPr="2405A27D">
        <w:rPr>
          <w:rFonts w:ascii="Arial" w:eastAsia="Calibri" w:hAnsi="Arial" w:cs="Arial"/>
        </w:rPr>
        <w:t xml:space="preserve">that are </w:t>
      </w:r>
      <w:r w:rsidR="00513570" w:rsidRPr="2405A27D">
        <w:rPr>
          <w:rFonts w:ascii="Arial" w:eastAsia="Calibri" w:hAnsi="Arial" w:cs="Arial"/>
        </w:rPr>
        <w:t>clinically effective for treating the patient’s substance use disorder(s).</w:t>
      </w:r>
      <w:r w:rsidR="001471DF" w:rsidRPr="2405A27D">
        <w:rPr>
          <w:rFonts w:ascii="Arial" w:hAnsi="Arial" w:cs="Arial"/>
        </w:rPr>
        <w:t xml:space="preserve"> </w:t>
      </w:r>
      <w:r w:rsidR="1463789E" w:rsidRPr="2405A27D">
        <w:rPr>
          <w:rFonts w:ascii="Arial" w:hAnsi="Arial" w:cs="Arial"/>
        </w:rPr>
        <w:t xml:space="preserve"> It is our policy to</w:t>
      </w:r>
      <w:r w:rsidR="001471DF" w:rsidRPr="2405A27D">
        <w:rPr>
          <w:rFonts w:ascii="Arial" w:hAnsi="Arial" w:cs="Arial"/>
        </w:rPr>
        <w:t>:</w:t>
      </w:r>
    </w:p>
    <w:p w14:paraId="6C1F00C1" w14:textId="7CDA5CA2" w:rsidR="001471DF" w:rsidRDefault="00513570" w:rsidP="001471DF">
      <w:pPr>
        <w:pStyle w:val="ListParagraph"/>
        <w:numPr>
          <w:ilvl w:val="0"/>
          <w:numId w:val="5"/>
        </w:numPr>
        <w:tabs>
          <w:tab w:val="left" w:pos="5760"/>
          <w:tab w:val="left" w:pos="5850"/>
        </w:tabs>
        <w:rPr>
          <w:rFonts w:ascii="Arial" w:hAnsi="Arial" w:cs="Arial"/>
          <w:sz w:val="24"/>
          <w:szCs w:val="24"/>
        </w:rPr>
      </w:pPr>
      <w:r w:rsidRPr="2405A27D">
        <w:rPr>
          <w:rFonts w:ascii="Arial" w:hAnsi="Arial" w:cs="Arial"/>
          <w:sz w:val="24"/>
          <w:szCs w:val="24"/>
        </w:rPr>
        <w:t>Provide patients with</w:t>
      </w:r>
      <w:r w:rsidR="2D26BECB" w:rsidRPr="2405A27D">
        <w:rPr>
          <w:rFonts w:ascii="Arial" w:hAnsi="Arial" w:cs="Arial"/>
          <w:sz w:val="24"/>
          <w:szCs w:val="24"/>
        </w:rPr>
        <w:t xml:space="preserve"> specific</w:t>
      </w:r>
      <w:r w:rsidRPr="2405A27D">
        <w:rPr>
          <w:rFonts w:ascii="Arial" w:hAnsi="Arial" w:cs="Arial"/>
          <w:sz w:val="24"/>
          <w:szCs w:val="24"/>
        </w:rPr>
        <w:t xml:space="preserve"> information about addiction medications. </w:t>
      </w:r>
    </w:p>
    <w:p w14:paraId="1D4366D9" w14:textId="0C1BDA50" w:rsidR="00513570" w:rsidRPr="00513570" w:rsidRDefault="00513570" w:rsidP="001471DF">
      <w:pPr>
        <w:pStyle w:val="ListParagraph"/>
        <w:numPr>
          <w:ilvl w:val="0"/>
          <w:numId w:val="5"/>
        </w:numPr>
        <w:tabs>
          <w:tab w:val="left" w:pos="5760"/>
          <w:tab w:val="left" w:pos="5850"/>
        </w:tabs>
        <w:rPr>
          <w:rFonts w:ascii="Arial" w:hAnsi="Arial" w:cs="Arial"/>
          <w:sz w:val="24"/>
          <w:szCs w:val="24"/>
        </w:rPr>
      </w:pPr>
      <w:r>
        <w:rPr>
          <w:rFonts w:ascii="Arial" w:hAnsi="Arial" w:cs="Arial"/>
          <w:sz w:val="24"/>
          <w:szCs w:val="24"/>
        </w:rPr>
        <w:t>Make</w:t>
      </w:r>
      <w:r w:rsidRPr="00513570">
        <w:rPr>
          <w:rFonts w:ascii="Arial" w:hAnsi="Arial" w:cs="Arial"/>
          <w:sz w:val="24"/>
          <w:szCs w:val="24"/>
        </w:rPr>
        <w:t xml:space="preserve"> addiction medications available to every patient admitted to </w:t>
      </w:r>
      <w:r>
        <w:rPr>
          <w:rFonts w:ascii="Arial" w:hAnsi="Arial" w:cs="Arial"/>
          <w:sz w:val="24"/>
          <w:szCs w:val="24"/>
        </w:rPr>
        <w:t xml:space="preserve">our </w:t>
      </w:r>
      <w:r w:rsidRPr="00513570">
        <w:rPr>
          <w:rFonts w:ascii="Arial" w:hAnsi="Arial" w:cs="Arial"/>
          <w:sz w:val="24"/>
          <w:szCs w:val="24"/>
        </w:rPr>
        <w:t>agency’s care</w:t>
      </w:r>
      <w:r>
        <w:rPr>
          <w:rFonts w:ascii="Arial" w:hAnsi="Arial" w:cs="Arial"/>
          <w:sz w:val="24"/>
          <w:szCs w:val="24"/>
        </w:rPr>
        <w:t>.</w:t>
      </w:r>
    </w:p>
    <w:p w14:paraId="5030AF89" w14:textId="4D5A858F" w:rsidR="00513570" w:rsidRDefault="00513570" w:rsidP="00513570">
      <w:pPr>
        <w:pStyle w:val="ListParagraph"/>
        <w:numPr>
          <w:ilvl w:val="0"/>
          <w:numId w:val="5"/>
        </w:numPr>
        <w:tabs>
          <w:tab w:val="left" w:pos="5760"/>
          <w:tab w:val="left" w:pos="5850"/>
        </w:tabs>
        <w:rPr>
          <w:rFonts w:ascii="Arial" w:hAnsi="Arial" w:cs="Arial"/>
          <w:sz w:val="24"/>
          <w:szCs w:val="24"/>
        </w:rPr>
      </w:pPr>
      <w:r w:rsidRPr="2405A27D">
        <w:rPr>
          <w:rFonts w:ascii="Arial" w:hAnsi="Arial" w:cs="Arial"/>
          <w:sz w:val="24"/>
          <w:szCs w:val="24"/>
        </w:rPr>
        <w:t>Collect a history from patient to inform which addictions medications are available to patients based upon their clinical history</w:t>
      </w:r>
      <w:r w:rsidR="13D203EB" w:rsidRPr="2405A27D">
        <w:rPr>
          <w:rFonts w:ascii="Arial" w:hAnsi="Arial" w:cs="Arial"/>
          <w:sz w:val="24"/>
          <w:szCs w:val="24"/>
        </w:rPr>
        <w:t xml:space="preserve"> and current presentation</w:t>
      </w:r>
      <w:r w:rsidRPr="2405A27D">
        <w:rPr>
          <w:rFonts w:ascii="Arial" w:hAnsi="Arial" w:cs="Arial"/>
          <w:sz w:val="24"/>
          <w:szCs w:val="24"/>
        </w:rPr>
        <w:t xml:space="preserve">. </w:t>
      </w:r>
    </w:p>
    <w:p w14:paraId="0764BC99" w14:textId="7A680E55" w:rsidR="00513570" w:rsidRDefault="00513570" w:rsidP="00322E8E">
      <w:pPr>
        <w:pStyle w:val="ListParagraph"/>
        <w:numPr>
          <w:ilvl w:val="0"/>
          <w:numId w:val="5"/>
        </w:numPr>
        <w:tabs>
          <w:tab w:val="left" w:pos="5760"/>
          <w:tab w:val="left" w:pos="5850"/>
        </w:tabs>
        <w:rPr>
          <w:rFonts w:ascii="Arial" w:hAnsi="Arial" w:cs="Arial"/>
          <w:sz w:val="24"/>
          <w:szCs w:val="24"/>
        </w:rPr>
      </w:pPr>
      <w:r>
        <w:rPr>
          <w:rFonts w:ascii="Arial" w:hAnsi="Arial" w:cs="Arial"/>
          <w:sz w:val="24"/>
          <w:szCs w:val="24"/>
        </w:rPr>
        <w:t>A</w:t>
      </w:r>
      <w:r w:rsidRPr="00513570">
        <w:rPr>
          <w:rFonts w:ascii="Arial" w:hAnsi="Arial" w:cs="Arial"/>
          <w:sz w:val="24"/>
          <w:szCs w:val="24"/>
        </w:rPr>
        <w:t>ppropriate</w:t>
      </w:r>
      <w:r>
        <w:rPr>
          <w:rFonts w:ascii="Arial" w:hAnsi="Arial" w:cs="Arial"/>
          <w:sz w:val="24"/>
          <w:szCs w:val="24"/>
        </w:rPr>
        <w:t>ly</w:t>
      </w:r>
      <w:r w:rsidRPr="00513570">
        <w:rPr>
          <w:rFonts w:ascii="Arial" w:hAnsi="Arial" w:cs="Arial"/>
          <w:sz w:val="24"/>
          <w:szCs w:val="24"/>
        </w:rPr>
        <w:t xml:space="preserve"> adminis</w:t>
      </w:r>
      <w:r>
        <w:rPr>
          <w:rFonts w:ascii="Arial" w:hAnsi="Arial" w:cs="Arial"/>
          <w:sz w:val="24"/>
          <w:szCs w:val="24"/>
        </w:rPr>
        <w:t>ter</w:t>
      </w:r>
      <w:r w:rsidRPr="00513570">
        <w:rPr>
          <w:rFonts w:ascii="Arial" w:hAnsi="Arial" w:cs="Arial"/>
          <w:sz w:val="24"/>
          <w:szCs w:val="24"/>
        </w:rPr>
        <w:t>, stor</w:t>
      </w:r>
      <w:r>
        <w:rPr>
          <w:rFonts w:ascii="Arial" w:hAnsi="Arial" w:cs="Arial"/>
          <w:sz w:val="24"/>
          <w:szCs w:val="24"/>
        </w:rPr>
        <w:t>e</w:t>
      </w:r>
      <w:r w:rsidRPr="00513570">
        <w:rPr>
          <w:rFonts w:ascii="Arial" w:hAnsi="Arial" w:cs="Arial"/>
          <w:sz w:val="24"/>
          <w:szCs w:val="24"/>
        </w:rPr>
        <w:t>, and/or dispos</w:t>
      </w:r>
      <w:r w:rsidR="00432CF6">
        <w:rPr>
          <w:rFonts w:ascii="Arial" w:hAnsi="Arial" w:cs="Arial"/>
          <w:sz w:val="24"/>
          <w:szCs w:val="24"/>
        </w:rPr>
        <w:t>e</w:t>
      </w:r>
      <w:r w:rsidRPr="00513570">
        <w:rPr>
          <w:rFonts w:ascii="Arial" w:hAnsi="Arial" w:cs="Arial"/>
          <w:sz w:val="24"/>
          <w:szCs w:val="24"/>
        </w:rPr>
        <w:t xml:space="preserve"> of each addiction medication</w:t>
      </w:r>
      <w:r>
        <w:rPr>
          <w:rFonts w:ascii="Arial" w:hAnsi="Arial" w:cs="Arial"/>
          <w:sz w:val="24"/>
          <w:szCs w:val="24"/>
        </w:rPr>
        <w:t xml:space="preserve"> which our agency offers on-site. </w:t>
      </w:r>
    </w:p>
    <w:p w14:paraId="5645CB94" w14:textId="5846F527" w:rsidR="00513570" w:rsidRDefault="00432CF6" w:rsidP="00322E8E">
      <w:pPr>
        <w:pStyle w:val="ListParagraph"/>
        <w:numPr>
          <w:ilvl w:val="0"/>
          <w:numId w:val="5"/>
        </w:numPr>
        <w:tabs>
          <w:tab w:val="left" w:pos="5760"/>
          <w:tab w:val="left" w:pos="5850"/>
        </w:tabs>
        <w:rPr>
          <w:rFonts w:ascii="Arial" w:hAnsi="Arial" w:cs="Arial"/>
          <w:sz w:val="24"/>
          <w:szCs w:val="24"/>
        </w:rPr>
      </w:pPr>
      <w:r w:rsidRPr="2405A27D">
        <w:rPr>
          <w:rFonts w:ascii="Arial" w:hAnsi="Arial" w:cs="Arial"/>
          <w:sz w:val="24"/>
          <w:szCs w:val="24"/>
        </w:rPr>
        <w:t>Train</w:t>
      </w:r>
      <w:r w:rsidR="00513570" w:rsidRPr="2405A27D">
        <w:rPr>
          <w:rFonts w:ascii="Arial" w:hAnsi="Arial" w:cs="Arial"/>
          <w:sz w:val="24"/>
          <w:szCs w:val="24"/>
        </w:rPr>
        <w:t xml:space="preserve"> </w:t>
      </w:r>
      <w:r w:rsidR="6E9B4528" w:rsidRPr="2405A27D">
        <w:rPr>
          <w:rFonts w:ascii="Arial" w:hAnsi="Arial" w:cs="Arial"/>
          <w:sz w:val="24"/>
          <w:szCs w:val="24"/>
        </w:rPr>
        <w:t xml:space="preserve">clinical </w:t>
      </w:r>
      <w:r w:rsidR="00513570" w:rsidRPr="2405A27D">
        <w:rPr>
          <w:rFonts w:ascii="Arial" w:hAnsi="Arial" w:cs="Arial"/>
          <w:sz w:val="24"/>
          <w:szCs w:val="24"/>
        </w:rPr>
        <w:t xml:space="preserve">staff </w:t>
      </w:r>
      <w:r w:rsidRPr="2405A27D">
        <w:rPr>
          <w:rFonts w:ascii="Arial" w:hAnsi="Arial" w:cs="Arial"/>
          <w:sz w:val="24"/>
          <w:szCs w:val="24"/>
        </w:rPr>
        <w:t xml:space="preserve"> about a</w:t>
      </w:r>
      <w:r w:rsidR="00513570" w:rsidRPr="2405A27D">
        <w:rPr>
          <w:rFonts w:ascii="Arial" w:hAnsi="Arial" w:cs="Arial"/>
          <w:sz w:val="24"/>
          <w:szCs w:val="24"/>
        </w:rPr>
        <w:t xml:space="preserve">ddiction </w:t>
      </w:r>
      <w:r w:rsidRPr="2405A27D">
        <w:rPr>
          <w:rFonts w:ascii="Arial" w:hAnsi="Arial" w:cs="Arial"/>
          <w:sz w:val="24"/>
          <w:szCs w:val="24"/>
        </w:rPr>
        <w:t>m</w:t>
      </w:r>
      <w:r w:rsidR="00513570" w:rsidRPr="2405A27D">
        <w:rPr>
          <w:rFonts w:ascii="Arial" w:hAnsi="Arial" w:cs="Arial"/>
          <w:sz w:val="24"/>
          <w:szCs w:val="24"/>
        </w:rPr>
        <w:t>edication</w:t>
      </w:r>
      <w:r w:rsidRPr="2405A27D">
        <w:rPr>
          <w:rFonts w:ascii="Arial" w:hAnsi="Arial" w:cs="Arial"/>
          <w:sz w:val="24"/>
          <w:szCs w:val="24"/>
        </w:rPr>
        <w:t>s.</w:t>
      </w:r>
    </w:p>
    <w:p w14:paraId="2339188E" w14:textId="3F14F984" w:rsidR="00432CF6" w:rsidRDefault="003D160B" w:rsidP="00676AC7">
      <w:pPr>
        <w:pStyle w:val="ListParagraph"/>
        <w:numPr>
          <w:ilvl w:val="0"/>
          <w:numId w:val="5"/>
        </w:numPr>
        <w:tabs>
          <w:tab w:val="left" w:pos="5760"/>
          <w:tab w:val="left" w:pos="5850"/>
        </w:tabs>
        <w:rPr>
          <w:rFonts w:ascii="Arial" w:hAnsi="Arial" w:cs="Arial"/>
          <w:sz w:val="24"/>
          <w:szCs w:val="24"/>
        </w:rPr>
      </w:pPr>
      <w:r w:rsidRPr="003D160B">
        <w:rPr>
          <w:rFonts w:ascii="Arial" w:hAnsi="Arial" w:cs="Arial"/>
          <w:sz w:val="24"/>
          <w:szCs w:val="24"/>
        </w:rPr>
        <w:t xml:space="preserve">Provide </w:t>
      </w:r>
      <w:r>
        <w:rPr>
          <w:rFonts w:ascii="Arial" w:hAnsi="Arial" w:cs="Arial"/>
          <w:sz w:val="24"/>
          <w:szCs w:val="24"/>
        </w:rPr>
        <w:t>c</w:t>
      </w:r>
      <w:r w:rsidR="00432CF6" w:rsidRPr="003D160B">
        <w:rPr>
          <w:rFonts w:ascii="Arial" w:hAnsi="Arial" w:cs="Arial"/>
          <w:sz w:val="24"/>
          <w:szCs w:val="24"/>
        </w:rPr>
        <w:t xml:space="preserve">are </w:t>
      </w:r>
      <w:r>
        <w:rPr>
          <w:rFonts w:ascii="Arial" w:hAnsi="Arial" w:cs="Arial"/>
          <w:sz w:val="24"/>
          <w:szCs w:val="24"/>
        </w:rPr>
        <w:t>c</w:t>
      </w:r>
      <w:r w:rsidR="00432CF6" w:rsidRPr="003D160B">
        <w:rPr>
          <w:rFonts w:ascii="Arial" w:hAnsi="Arial" w:cs="Arial"/>
          <w:sz w:val="24"/>
          <w:szCs w:val="24"/>
        </w:rPr>
        <w:t xml:space="preserve">oordination for </w:t>
      </w:r>
      <w:r>
        <w:rPr>
          <w:rFonts w:ascii="Arial" w:hAnsi="Arial" w:cs="Arial"/>
          <w:sz w:val="24"/>
          <w:szCs w:val="24"/>
        </w:rPr>
        <w:t>opioid treatment program (OTP) services.</w:t>
      </w:r>
    </w:p>
    <w:p w14:paraId="000F1D69" w14:textId="0D63CAEE" w:rsidR="000F7106" w:rsidRPr="00DB1A5B" w:rsidRDefault="003D160B" w:rsidP="003D160B">
      <w:pPr>
        <w:pStyle w:val="ListParagraph"/>
        <w:numPr>
          <w:ilvl w:val="0"/>
          <w:numId w:val="5"/>
        </w:numPr>
        <w:tabs>
          <w:tab w:val="left" w:pos="5760"/>
          <w:tab w:val="left" w:pos="5850"/>
        </w:tabs>
        <w:rPr>
          <w:rFonts w:ascii="Arial" w:hAnsi="Arial" w:cs="Arial"/>
          <w:color w:val="0070C0"/>
        </w:rPr>
      </w:pPr>
      <w:r>
        <w:rPr>
          <w:rFonts w:ascii="Arial" w:hAnsi="Arial" w:cs="Arial"/>
          <w:sz w:val="24"/>
          <w:szCs w:val="24"/>
        </w:rPr>
        <w:t xml:space="preserve">Ensure patients with opioid use disorder have access to buprenorphine. </w:t>
      </w:r>
    </w:p>
    <w:p w14:paraId="7DF13E45" w14:textId="77777777" w:rsidR="00DF71DD" w:rsidRPr="00DB1A5B" w:rsidRDefault="00191590" w:rsidP="00866235">
      <w:pPr>
        <w:spacing w:after="120"/>
        <w:rPr>
          <w:rFonts w:ascii="Arial" w:hAnsi="Arial" w:cs="Arial"/>
        </w:rPr>
      </w:pPr>
      <w:r w:rsidRPr="00DB1A5B">
        <w:rPr>
          <w:rFonts w:ascii="Arial" w:hAnsi="Arial" w:cs="Arial"/>
          <w:b/>
        </w:rPr>
        <w:t>SCOPE</w:t>
      </w:r>
      <w:r w:rsidR="00E910D8" w:rsidRPr="00DB1A5B">
        <w:rPr>
          <w:rFonts w:ascii="Arial" w:hAnsi="Arial" w:cs="Arial"/>
          <w:b/>
        </w:rPr>
        <w:t>:</w:t>
      </w:r>
    </w:p>
    <w:p w14:paraId="4F3E5849" w14:textId="5BDE3089" w:rsidR="00241C16" w:rsidRPr="00DB1A5B" w:rsidRDefault="007F2608" w:rsidP="597C697B">
      <w:pPr>
        <w:tabs>
          <w:tab w:val="left" w:pos="5760"/>
          <w:tab w:val="left" w:pos="5850"/>
        </w:tabs>
        <w:rPr>
          <w:rFonts w:ascii="Arial" w:hAnsi="Arial" w:cs="Arial"/>
          <w:color w:val="E36C0A" w:themeColor="accent6" w:themeShade="BF"/>
        </w:rPr>
      </w:pPr>
      <w:bookmarkStart w:id="1" w:name="_Hlk155102871"/>
      <w:r w:rsidRPr="00432CF6">
        <w:rPr>
          <w:rFonts w:ascii="Arial" w:hAnsi="Arial" w:cs="Arial"/>
        </w:rPr>
        <w:t xml:space="preserve">This policy applies to all supervisors, Licensed Practitioners of the Healing Arts (LPHA), registered/certified counselors, Medi-Cal Peer Support Specialists, and other staff who provide direct treatment services and/or have a role in patient care. Furthermore, it </w:t>
      </w:r>
      <w:r w:rsidRPr="00432CF6">
        <w:rPr>
          <w:rFonts w:ascii="Arial" w:hAnsi="Arial" w:cs="Arial"/>
        </w:rPr>
        <w:lastRenderedPageBreak/>
        <w:t>applies to all settings of care: residential</w:t>
      </w:r>
      <w:r>
        <w:rPr>
          <w:rFonts w:ascii="Arial" w:hAnsi="Arial" w:cs="Arial"/>
        </w:rPr>
        <w:t xml:space="preserve"> and</w:t>
      </w:r>
      <w:r w:rsidRPr="00432CF6">
        <w:rPr>
          <w:rFonts w:ascii="Arial" w:hAnsi="Arial" w:cs="Arial"/>
        </w:rPr>
        <w:t xml:space="preserve"> residential/inpatient withdrawal management</w:t>
      </w:r>
      <w:r w:rsidR="00CB6688" w:rsidRPr="00432CF6">
        <w:rPr>
          <w:rFonts w:ascii="Arial" w:hAnsi="Arial" w:cs="Arial"/>
        </w:rPr>
        <w:t xml:space="preserve">. </w:t>
      </w:r>
      <w:r w:rsidR="007536EB" w:rsidRPr="00DB1A5B">
        <w:rPr>
          <w:rFonts w:ascii="Arial" w:hAnsi="Arial" w:cs="Arial"/>
          <w:color w:val="E36C0A" w:themeColor="accent6" w:themeShade="BF"/>
        </w:rPr>
        <w:t>[</w:t>
      </w:r>
      <w:r w:rsidR="007536EB" w:rsidRPr="00B15B72">
        <w:rPr>
          <w:rFonts w:ascii="Arial" w:hAnsi="Arial" w:cs="Arial"/>
          <w:i/>
          <w:iCs/>
          <w:color w:val="E36C0A" w:themeColor="accent6" w:themeShade="BF"/>
          <w:highlight w:val="yellow"/>
        </w:rPr>
        <w:t xml:space="preserve">remove levels of care not offered at </w:t>
      </w:r>
      <w:r>
        <w:rPr>
          <w:rFonts w:ascii="Arial" w:hAnsi="Arial" w:cs="Arial"/>
          <w:i/>
          <w:iCs/>
          <w:color w:val="E36C0A" w:themeColor="accent6" w:themeShade="BF"/>
          <w:highlight w:val="yellow"/>
        </w:rPr>
        <w:t>your</w:t>
      </w:r>
      <w:r w:rsidR="007536EB" w:rsidRPr="00B15B72">
        <w:rPr>
          <w:rFonts w:ascii="Arial" w:hAnsi="Arial" w:cs="Arial"/>
          <w:i/>
          <w:iCs/>
          <w:color w:val="E36C0A" w:themeColor="accent6" w:themeShade="BF"/>
          <w:highlight w:val="yellow"/>
        </w:rPr>
        <w:t xml:space="preserve"> agency</w:t>
      </w:r>
      <w:r w:rsidR="007536EB" w:rsidRPr="00DB1A5B">
        <w:rPr>
          <w:rFonts w:ascii="Arial" w:hAnsi="Arial" w:cs="Arial"/>
          <w:color w:val="E36C0A" w:themeColor="accent6" w:themeShade="BF"/>
        </w:rPr>
        <w:t>]</w:t>
      </w:r>
    </w:p>
    <w:bookmarkEnd w:id="1"/>
    <w:p w14:paraId="66070DC6" w14:textId="0D2FC408" w:rsidR="00850603" w:rsidRPr="00DB1A5B" w:rsidRDefault="00E00704" w:rsidP="001471DF">
      <w:pPr>
        <w:spacing w:before="240" w:after="240"/>
        <w:rPr>
          <w:rFonts w:ascii="Arial" w:hAnsi="Arial" w:cs="Arial"/>
        </w:rPr>
      </w:pPr>
      <w:r w:rsidRPr="00DB1A5B">
        <w:rPr>
          <w:rFonts w:ascii="Arial" w:hAnsi="Arial" w:cs="Arial"/>
          <w:b/>
        </w:rPr>
        <w:t>PROCEDURES</w:t>
      </w:r>
      <w:r w:rsidR="00850603" w:rsidRPr="00DB1A5B">
        <w:rPr>
          <w:rFonts w:ascii="Arial" w:hAnsi="Arial" w:cs="Arial"/>
          <w:b/>
        </w:rPr>
        <w:t xml:space="preserve">: </w:t>
      </w:r>
    </w:p>
    <w:p w14:paraId="383C4393" w14:textId="00CBBDDA" w:rsidR="002D0558" w:rsidRPr="003D160B" w:rsidRDefault="003D160B" w:rsidP="00684892">
      <w:pPr>
        <w:pStyle w:val="ListParagraph"/>
        <w:numPr>
          <w:ilvl w:val="0"/>
          <w:numId w:val="2"/>
        </w:numPr>
        <w:spacing w:before="240" w:after="240"/>
        <w:rPr>
          <w:rFonts w:ascii="Arial" w:hAnsi="Arial" w:cs="Arial"/>
          <w:sz w:val="24"/>
          <w:szCs w:val="24"/>
        </w:rPr>
      </w:pPr>
      <w:bookmarkStart w:id="2" w:name="_Hlk31019260"/>
      <w:r w:rsidRPr="003D160B">
        <w:rPr>
          <w:rFonts w:ascii="Arial" w:hAnsi="Arial" w:cs="Arial"/>
          <w:sz w:val="24"/>
          <w:szCs w:val="24"/>
          <w:u w:val="single"/>
        </w:rPr>
        <w:t>Patient Information about Addiction medications</w:t>
      </w:r>
    </w:p>
    <w:p w14:paraId="3653199B" w14:textId="534EA667" w:rsidR="003D160B" w:rsidRPr="00C22686" w:rsidRDefault="003D160B" w:rsidP="00C22686">
      <w:pPr>
        <w:pStyle w:val="ListParagraph"/>
        <w:rPr>
          <w:rFonts w:ascii="Arial" w:eastAsia="Calibri" w:hAnsi="Arial" w:cs="Arial"/>
          <w:b/>
          <w:bCs/>
          <w:sz w:val="24"/>
          <w:szCs w:val="24"/>
        </w:rPr>
      </w:pPr>
      <w:r w:rsidRPr="00C22686">
        <w:rPr>
          <w:rFonts w:ascii="Arial" w:hAnsi="Arial" w:cs="Arial"/>
          <w:sz w:val="24"/>
          <w:szCs w:val="24"/>
        </w:rPr>
        <w:t>[</w:t>
      </w:r>
      <w:r w:rsidRPr="00C22686">
        <w:rPr>
          <w:rFonts w:ascii="Arial" w:hAnsi="Arial" w:cs="Arial"/>
          <w:i/>
          <w:iCs/>
          <w:sz w:val="24"/>
          <w:szCs w:val="24"/>
          <w:highlight w:val="yellow"/>
        </w:rPr>
        <w:t>Our agency</w:t>
      </w:r>
      <w:r w:rsidRPr="00C22686">
        <w:rPr>
          <w:rFonts w:ascii="Arial" w:hAnsi="Arial" w:cs="Arial"/>
          <w:sz w:val="24"/>
          <w:szCs w:val="24"/>
        </w:rPr>
        <w:t xml:space="preserve">] </w:t>
      </w:r>
      <w:r w:rsidRPr="00C22686">
        <w:rPr>
          <w:rFonts w:ascii="Arial" w:eastAsia="Calibri" w:hAnsi="Arial" w:cs="Arial"/>
          <w:sz w:val="24"/>
          <w:szCs w:val="24"/>
        </w:rPr>
        <w:t xml:space="preserve">provides patients and any adult collateral contacts (including but not limited to adult family members) with information about addiction medications at intake, during treatment, and at discharge in accordance with the patient’s plan of care. The information provided </w:t>
      </w:r>
      <w:r w:rsidR="00C22686">
        <w:rPr>
          <w:rFonts w:ascii="Arial" w:eastAsia="Calibri" w:hAnsi="Arial" w:cs="Arial"/>
          <w:sz w:val="24"/>
          <w:szCs w:val="24"/>
        </w:rPr>
        <w:t>is</w:t>
      </w:r>
      <w:r w:rsidRPr="00C22686">
        <w:rPr>
          <w:rFonts w:ascii="Arial" w:eastAsia="Calibri" w:hAnsi="Arial" w:cs="Arial"/>
          <w:sz w:val="24"/>
          <w:szCs w:val="24"/>
        </w:rPr>
        <w:t xml:space="preserve"> specific to each type of addiction medication that is clinically effective for treating that patient’s specific SUD(s). Patients who are not actively being treated with addiction medications </w:t>
      </w:r>
      <w:r w:rsidR="00C22686">
        <w:rPr>
          <w:rFonts w:ascii="Arial" w:eastAsia="Calibri" w:hAnsi="Arial" w:cs="Arial"/>
          <w:sz w:val="24"/>
          <w:szCs w:val="24"/>
        </w:rPr>
        <w:t>will</w:t>
      </w:r>
      <w:r w:rsidRPr="00C22686">
        <w:rPr>
          <w:rFonts w:ascii="Arial" w:eastAsia="Calibri" w:hAnsi="Arial" w:cs="Arial"/>
          <w:sz w:val="24"/>
          <w:szCs w:val="24"/>
        </w:rPr>
        <w:t xml:space="preserve"> continue to be offered addiction medications, as clinically appropriate, in accordance with the patient’s plan of care. </w:t>
      </w:r>
    </w:p>
    <w:p w14:paraId="78669928" w14:textId="77777777" w:rsidR="003D160B" w:rsidRPr="00C22686" w:rsidRDefault="003D160B" w:rsidP="003D160B">
      <w:pPr>
        <w:pStyle w:val="ListParagraph"/>
        <w:rPr>
          <w:rFonts w:ascii="Arial" w:eastAsia="Calibri" w:hAnsi="Arial" w:cs="Arial"/>
          <w:b/>
          <w:bCs/>
          <w:sz w:val="24"/>
          <w:szCs w:val="24"/>
        </w:rPr>
      </w:pPr>
    </w:p>
    <w:p w14:paraId="1225923B" w14:textId="3537CDAF" w:rsidR="003D160B" w:rsidRPr="00C22686" w:rsidRDefault="003D160B" w:rsidP="003D160B">
      <w:pPr>
        <w:pStyle w:val="ListParagraph"/>
        <w:rPr>
          <w:rFonts w:ascii="Arial" w:eastAsia="Calibri" w:hAnsi="Arial" w:cs="Arial"/>
          <w:b/>
          <w:bCs/>
          <w:sz w:val="24"/>
          <w:szCs w:val="24"/>
        </w:rPr>
      </w:pPr>
      <w:r w:rsidRPr="2405A27D">
        <w:rPr>
          <w:rFonts w:ascii="Arial" w:hAnsi="Arial" w:cs="Arial"/>
          <w:sz w:val="24"/>
          <w:szCs w:val="24"/>
        </w:rPr>
        <w:t>[</w:t>
      </w:r>
      <w:r w:rsidRPr="2405A27D">
        <w:rPr>
          <w:rFonts w:ascii="Arial" w:hAnsi="Arial" w:cs="Arial"/>
          <w:i/>
          <w:iCs/>
          <w:sz w:val="24"/>
          <w:szCs w:val="24"/>
          <w:highlight w:val="yellow"/>
        </w:rPr>
        <w:t>Our agency</w:t>
      </w:r>
      <w:r w:rsidRPr="2405A27D">
        <w:rPr>
          <w:rFonts w:ascii="Arial" w:hAnsi="Arial" w:cs="Arial"/>
          <w:sz w:val="24"/>
          <w:szCs w:val="24"/>
        </w:rPr>
        <w:t xml:space="preserve">] </w:t>
      </w:r>
      <w:r w:rsidRPr="2405A27D">
        <w:rPr>
          <w:rFonts w:ascii="Arial" w:eastAsia="Calibri" w:hAnsi="Arial" w:cs="Arial"/>
          <w:sz w:val="24"/>
          <w:szCs w:val="24"/>
        </w:rPr>
        <w:t xml:space="preserve">provides patients with information using materials (described within </w:t>
      </w:r>
      <w:r w:rsidR="00955435">
        <w:rPr>
          <w:rFonts w:ascii="Arial" w:eastAsia="Calibri" w:hAnsi="Arial" w:cs="Arial"/>
          <w:sz w:val="24"/>
          <w:szCs w:val="24"/>
        </w:rPr>
        <w:t>Attachment</w:t>
      </w:r>
      <w:r w:rsidRPr="2405A27D">
        <w:rPr>
          <w:rFonts w:ascii="Arial" w:eastAsia="Calibri" w:hAnsi="Arial" w:cs="Arial"/>
          <w:sz w:val="24"/>
          <w:szCs w:val="24"/>
        </w:rPr>
        <w:t xml:space="preserve"> A) about addiction medications that clearly explain the benefits of addiction medications and the risks of not accepting addiction medications. </w:t>
      </w:r>
      <w:r w:rsidR="00C22686" w:rsidRPr="2405A27D">
        <w:rPr>
          <w:rFonts w:ascii="Arial" w:hAnsi="Arial" w:cs="Arial"/>
          <w:sz w:val="24"/>
          <w:szCs w:val="24"/>
        </w:rPr>
        <w:t>[</w:t>
      </w:r>
      <w:r w:rsidR="00C22686" w:rsidRPr="2405A27D">
        <w:rPr>
          <w:rFonts w:ascii="Arial" w:hAnsi="Arial" w:cs="Arial"/>
          <w:i/>
          <w:iCs/>
          <w:sz w:val="24"/>
          <w:szCs w:val="24"/>
          <w:highlight w:val="yellow"/>
        </w:rPr>
        <w:t>Our agency</w:t>
      </w:r>
      <w:r w:rsidR="00C22686" w:rsidRPr="2405A27D">
        <w:rPr>
          <w:rFonts w:ascii="Arial" w:hAnsi="Arial" w:cs="Arial"/>
          <w:sz w:val="24"/>
          <w:szCs w:val="24"/>
        </w:rPr>
        <w:t xml:space="preserve">] </w:t>
      </w:r>
      <w:r w:rsidRPr="2405A27D">
        <w:rPr>
          <w:rFonts w:ascii="Arial" w:eastAsia="Calibri" w:hAnsi="Arial" w:cs="Arial"/>
          <w:sz w:val="24"/>
          <w:szCs w:val="24"/>
        </w:rPr>
        <w:t>document</w:t>
      </w:r>
      <w:r w:rsidR="00C22686" w:rsidRPr="2405A27D">
        <w:rPr>
          <w:rFonts w:ascii="Arial" w:eastAsia="Calibri" w:hAnsi="Arial" w:cs="Arial"/>
          <w:sz w:val="24"/>
          <w:szCs w:val="24"/>
        </w:rPr>
        <w:t>s</w:t>
      </w:r>
      <w:r w:rsidRPr="2405A27D">
        <w:rPr>
          <w:rFonts w:ascii="Arial" w:eastAsia="Calibri" w:hAnsi="Arial" w:cs="Arial"/>
          <w:sz w:val="24"/>
          <w:szCs w:val="24"/>
        </w:rPr>
        <w:t xml:space="preserve"> specifically which addition medication information was provided to patients, the patient’s response upon receiving this information, and all medication services offered to the patient, including a description of the patient’s clinical history and prior use of addiction medications when applicable. </w:t>
      </w:r>
    </w:p>
    <w:p w14:paraId="4667973B" w14:textId="77777777" w:rsidR="003D160B" w:rsidRPr="003D160B" w:rsidRDefault="003D160B" w:rsidP="003D160B">
      <w:pPr>
        <w:pStyle w:val="ListParagraph"/>
        <w:tabs>
          <w:tab w:val="left" w:pos="6359"/>
        </w:tabs>
        <w:rPr>
          <w:rFonts w:ascii="Arial" w:eastAsia="Calibri" w:hAnsi="Arial" w:cs="Arial"/>
          <w:b/>
          <w:bCs/>
          <w:sz w:val="24"/>
          <w:szCs w:val="24"/>
        </w:rPr>
      </w:pPr>
      <w:r w:rsidRPr="003D160B">
        <w:rPr>
          <w:rFonts w:ascii="Arial" w:eastAsia="Calibri" w:hAnsi="Arial" w:cs="Arial"/>
          <w:sz w:val="24"/>
          <w:szCs w:val="24"/>
        </w:rPr>
        <w:tab/>
      </w:r>
    </w:p>
    <w:p w14:paraId="0F219C50" w14:textId="22221A32" w:rsidR="003D160B" w:rsidRPr="003D160B" w:rsidRDefault="003D160B" w:rsidP="003D160B">
      <w:pPr>
        <w:pStyle w:val="ListParagraph"/>
        <w:tabs>
          <w:tab w:val="left" w:pos="6359"/>
        </w:tabs>
        <w:rPr>
          <w:rFonts w:ascii="Arial" w:eastAsia="Calibri" w:hAnsi="Arial" w:cs="Arial"/>
          <w:b/>
          <w:bCs/>
          <w:sz w:val="24"/>
          <w:szCs w:val="24"/>
        </w:rPr>
      </w:pPr>
      <w:r w:rsidRPr="003D160B">
        <w:rPr>
          <w:rFonts w:ascii="Arial" w:eastAsia="Calibri" w:hAnsi="Arial" w:cs="Arial"/>
          <w:sz w:val="24"/>
          <w:szCs w:val="24"/>
        </w:rPr>
        <w:t xml:space="preserve">All addiction medications described within </w:t>
      </w:r>
      <w:r w:rsidR="00955435">
        <w:rPr>
          <w:rFonts w:ascii="Arial" w:eastAsia="Calibri" w:hAnsi="Arial" w:cs="Arial"/>
          <w:sz w:val="24"/>
          <w:szCs w:val="24"/>
        </w:rPr>
        <w:t>Attachment</w:t>
      </w:r>
      <w:r w:rsidRPr="003D160B">
        <w:rPr>
          <w:rFonts w:ascii="Arial" w:eastAsia="Calibri" w:hAnsi="Arial" w:cs="Arial"/>
          <w:sz w:val="24"/>
          <w:szCs w:val="24"/>
        </w:rPr>
        <w:t xml:space="preserve"> B </w:t>
      </w:r>
      <w:r w:rsidR="00C22686">
        <w:rPr>
          <w:rFonts w:ascii="Arial" w:eastAsia="Calibri" w:hAnsi="Arial" w:cs="Arial"/>
          <w:sz w:val="24"/>
          <w:szCs w:val="24"/>
        </w:rPr>
        <w:t>are</w:t>
      </w:r>
      <w:r w:rsidRPr="003D160B">
        <w:rPr>
          <w:rFonts w:ascii="Arial" w:eastAsia="Calibri" w:hAnsi="Arial" w:cs="Arial"/>
          <w:sz w:val="24"/>
          <w:szCs w:val="24"/>
        </w:rPr>
        <w:t xml:space="preserve"> available to every patient admitted to</w:t>
      </w:r>
      <w:r w:rsidR="00C22686">
        <w:rPr>
          <w:rFonts w:ascii="Arial" w:eastAsia="Calibri" w:hAnsi="Arial" w:cs="Arial"/>
          <w:sz w:val="24"/>
          <w:szCs w:val="24"/>
        </w:rPr>
        <w:t xml:space="preserve"> our care, e</w:t>
      </w:r>
      <w:r w:rsidRPr="003D160B">
        <w:rPr>
          <w:rFonts w:ascii="Arial" w:eastAsia="Calibri" w:hAnsi="Arial" w:cs="Arial"/>
          <w:sz w:val="24"/>
          <w:szCs w:val="24"/>
        </w:rPr>
        <w:t>ither directly or through referral to external partners.</w:t>
      </w:r>
    </w:p>
    <w:p w14:paraId="6560A79E" w14:textId="77777777" w:rsidR="004C595A" w:rsidRPr="00DB1A5B" w:rsidRDefault="004C595A" w:rsidP="00684892">
      <w:pPr>
        <w:pStyle w:val="ListParagraph"/>
        <w:spacing w:before="240" w:after="240"/>
        <w:rPr>
          <w:rFonts w:ascii="Arial" w:hAnsi="Arial" w:cs="Arial"/>
          <w:i/>
          <w:iCs/>
          <w:color w:val="E36C0A" w:themeColor="accent6" w:themeShade="BF"/>
          <w:sz w:val="24"/>
          <w:szCs w:val="24"/>
        </w:rPr>
      </w:pPr>
    </w:p>
    <w:p w14:paraId="28626499" w14:textId="3E84F1FB" w:rsidR="00C22686" w:rsidRPr="00C22686" w:rsidRDefault="00C22686" w:rsidP="00684892">
      <w:pPr>
        <w:pStyle w:val="ListParagraph"/>
        <w:numPr>
          <w:ilvl w:val="0"/>
          <w:numId w:val="2"/>
        </w:numPr>
        <w:spacing w:before="240" w:after="240"/>
        <w:rPr>
          <w:rFonts w:ascii="Arial" w:hAnsi="Arial" w:cs="Arial"/>
          <w:sz w:val="24"/>
          <w:szCs w:val="24"/>
          <w:u w:val="single"/>
        </w:rPr>
      </w:pPr>
      <w:r w:rsidRPr="00C22686">
        <w:rPr>
          <w:rFonts w:ascii="Arial" w:hAnsi="Arial" w:cs="Arial"/>
          <w:sz w:val="24"/>
          <w:szCs w:val="24"/>
          <w:u w:val="single"/>
        </w:rPr>
        <w:t>Direct Provision of Addiction Medication Services On-Site</w:t>
      </w:r>
    </w:p>
    <w:p w14:paraId="0D4409A5" w14:textId="4F4177B6" w:rsidR="00C22686" w:rsidRPr="00C22686" w:rsidRDefault="00C22686" w:rsidP="00C22686">
      <w:pPr>
        <w:pStyle w:val="ListParagraph"/>
        <w:spacing w:after="0" w:line="240" w:lineRule="auto"/>
        <w:rPr>
          <w:rFonts w:ascii="Arial" w:hAnsi="Arial" w:cs="Arial"/>
          <w:color w:val="0070C0"/>
          <w:sz w:val="24"/>
          <w:szCs w:val="24"/>
          <w:u w:val="single"/>
        </w:rPr>
      </w:pPr>
      <w:r w:rsidRPr="00C22686">
        <w:rPr>
          <w:rFonts w:ascii="Arial" w:hAnsi="Arial" w:cs="Arial"/>
          <w:color w:val="E36C0A" w:themeColor="accent6" w:themeShade="BF"/>
          <w:sz w:val="24"/>
          <w:szCs w:val="24"/>
        </w:rPr>
        <w:t>[</w:t>
      </w:r>
      <w:r w:rsidRPr="00C22686">
        <w:rPr>
          <w:rFonts w:ascii="Arial" w:hAnsi="Arial" w:cs="Arial"/>
          <w:i/>
          <w:iCs/>
          <w:color w:val="E36C0A" w:themeColor="accent6" w:themeShade="BF"/>
          <w:sz w:val="24"/>
          <w:szCs w:val="24"/>
          <w:highlight w:val="yellow"/>
        </w:rPr>
        <w:t>remove if medication services are not offered at your agency</w:t>
      </w:r>
      <w:r w:rsidRPr="00C22686">
        <w:rPr>
          <w:rFonts w:ascii="Arial" w:hAnsi="Arial" w:cs="Arial"/>
          <w:color w:val="E36C0A" w:themeColor="accent6" w:themeShade="BF"/>
          <w:sz w:val="24"/>
          <w:szCs w:val="24"/>
        </w:rPr>
        <w:t>]</w:t>
      </w:r>
    </w:p>
    <w:p w14:paraId="1C0D669D" w14:textId="33D54797" w:rsidR="00C22686" w:rsidRPr="00DB1A5B" w:rsidRDefault="00C22686" w:rsidP="00C22686">
      <w:pPr>
        <w:tabs>
          <w:tab w:val="left" w:pos="5760"/>
          <w:tab w:val="left" w:pos="5850"/>
        </w:tabs>
        <w:ind w:left="720"/>
        <w:rPr>
          <w:rFonts w:ascii="Arial" w:hAnsi="Arial" w:cs="Arial"/>
          <w:color w:val="E36C0A" w:themeColor="accent6" w:themeShade="BF"/>
        </w:rPr>
      </w:pPr>
      <w:r w:rsidRPr="00C22686">
        <w:rPr>
          <w:rFonts w:ascii="Arial" w:hAnsi="Arial" w:cs="Arial"/>
        </w:rPr>
        <w:t>[</w:t>
      </w:r>
      <w:r w:rsidRPr="00C22686">
        <w:rPr>
          <w:rFonts w:ascii="Arial" w:hAnsi="Arial" w:cs="Arial"/>
          <w:i/>
          <w:iCs/>
          <w:highlight w:val="yellow"/>
        </w:rPr>
        <w:t>Our agency</w:t>
      </w:r>
      <w:r w:rsidRPr="00C22686">
        <w:rPr>
          <w:rFonts w:ascii="Arial" w:hAnsi="Arial" w:cs="Arial"/>
        </w:rPr>
        <w:t xml:space="preserve">] </w:t>
      </w:r>
      <w:r>
        <w:rPr>
          <w:rFonts w:ascii="Arial" w:hAnsi="Arial" w:cs="Arial"/>
        </w:rPr>
        <w:t xml:space="preserve">maintains a </w:t>
      </w:r>
      <w:r w:rsidRPr="5D76CDA2">
        <w:rPr>
          <w:rFonts w:ascii="Arial" w:eastAsia="Calibri" w:hAnsi="Arial" w:cs="Arial"/>
        </w:rPr>
        <w:t>current list of which addiction medications are available directly via practitioners providing on-site services, including when these medications are prescribed</w:t>
      </w:r>
      <w:r>
        <w:rPr>
          <w:rFonts w:ascii="Arial" w:eastAsia="Calibri" w:hAnsi="Arial" w:cs="Arial"/>
        </w:rPr>
        <w:t xml:space="preserve">, covered by </w:t>
      </w:r>
      <w:r w:rsidRPr="5D76CDA2">
        <w:rPr>
          <w:rFonts w:ascii="Arial" w:eastAsia="Calibri" w:hAnsi="Arial" w:cs="Arial"/>
        </w:rPr>
        <w:t>Medi-Cal</w:t>
      </w:r>
      <w:r>
        <w:rPr>
          <w:rFonts w:ascii="Arial" w:eastAsia="Calibri" w:hAnsi="Arial" w:cs="Arial"/>
        </w:rPr>
        <w:t xml:space="preserve"> Rx, and provided to our patients through coordination with </w:t>
      </w:r>
      <w:r w:rsidRPr="5D76CDA2">
        <w:rPr>
          <w:rFonts w:ascii="Arial" w:eastAsia="Calibri" w:hAnsi="Arial" w:cs="Arial"/>
        </w:rPr>
        <w:t xml:space="preserve">an offsite pharmacy. Each patient </w:t>
      </w:r>
      <w:r>
        <w:rPr>
          <w:rFonts w:ascii="Arial" w:eastAsia="Calibri" w:hAnsi="Arial" w:cs="Arial"/>
        </w:rPr>
        <w:t xml:space="preserve">with a documented SUD meets criteria </w:t>
      </w:r>
      <w:r w:rsidRPr="5D76CDA2">
        <w:rPr>
          <w:rFonts w:ascii="Arial" w:eastAsia="Calibri" w:hAnsi="Arial" w:cs="Arial"/>
        </w:rPr>
        <w:t>to receive a medical evaluation</w:t>
      </w:r>
      <w:r>
        <w:rPr>
          <w:rFonts w:ascii="Arial" w:eastAsia="Calibri" w:hAnsi="Arial" w:cs="Arial"/>
        </w:rPr>
        <w:t xml:space="preserve"> to </w:t>
      </w:r>
      <w:r w:rsidRPr="5D76CDA2">
        <w:rPr>
          <w:rFonts w:ascii="Arial" w:eastAsia="Calibri" w:hAnsi="Arial" w:cs="Arial"/>
        </w:rPr>
        <w:t xml:space="preserve">offer all addiction medications clinically appropriate to treat the patient’s particular </w:t>
      </w:r>
      <w:r>
        <w:rPr>
          <w:rFonts w:ascii="Arial" w:eastAsia="Calibri" w:hAnsi="Arial" w:cs="Arial"/>
        </w:rPr>
        <w:t>SUD</w:t>
      </w:r>
      <w:r w:rsidRPr="5D76CDA2">
        <w:rPr>
          <w:rFonts w:ascii="Arial" w:eastAsia="Calibri" w:hAnsi="Arial" w:cs="Arial"/>
        </w:rPr>
        <w:t xml:space="preserve">(s). </w:t>
      </w:r>
      <w:r w:rsidRPr="00C22686">
        <w:rPr>
          <w:rFonts w:ascii="Arial" w:hAnsi="Arial" w:cs="Arial"/>
        </w:rPr>
        <w:t>[</w:t>
      </w:r>
      <w:r w:rsidRPr="00C22686">
        <w:rPr>
          <w:rFonts w:ascii="Arial" w:hAnsi="Arial" w:cs="Arial"/>
          <w:i/>
          <w:iCs/>
          <w:highlight w:val="yellow"/>
        </w:rPr>
        <w:t>Our agency</w:t>
      </w:r>
      <w:r w:rsidRPr="00C22686">
        <w:rPr>
          <w:rFonts w:ascii="Arial" w:hAnsi="Arial" w:cs="Arial"/>
        </w:rPr>
        <w:t>]</w:t>
      </w:r>
      <w:r>
        <w:rPr>
          <w:rFonts w:ascii="Arial" w:hAnsi="Arial" w:cs="Arial"/>
        </w:rPr>
        <w:t xml:space="preserve"> </w:t>
      </w:r>
      <w:r w:rsidRPr="5D76CDA2">
        <w:rPr>
          <w:rFonts w:ascii="Arial" w:eastAsia="Calibri" w:hAnsi="Arial" w:cs="Arial"/>
        </w:rPr>
        <w:t>ensure</w:t>
      </w:r>
      <w:r>
        <w:rPr>
          <w:rFonts w:ascii="Arial" w:eastAsia="Calibri" w:hAnsi="Arial" w:cs="Arial"/>
        </w:rPr>
        <w:t>s</w:t>
      </w:r>
      <w:r w:rsidRPr="5D76CDA2">
        <w:rPr>
          <w:rFonts w:ascii="Arial" w:eastAsia="Calibri" w:hAnsi="Arial" w:cs="Arial"/>
        </w:rPr>
        <w:t xml:space="preserve"> that initial and follow-up addiction medication service appointments are arranged in accordance with the patient’s individualized plan of care. </w:t>
      </w:r>
      <w:r w:rsidRPr="00C22686">
        <w:rPr>
          <w:rFonts w:ascii="Arial" w:hAnsi="Arial" w:cs="Arial"/>
        </w:rPr>
        <w:t>[</w:t>
      </w:r>
      <w:r w:rsidRPr="00C22686">
        <w:rPr>
          <w:rFonts w:ascii="Arial" w:hAnsi="Arial" w:cs="Arial"/>
          <w:i/>
          <w:iCs/>
          <w:highlight w:val="yellow"/>
        </w:rPr>
        <w:t>Our agency</w:t>
      </w:r>
      <w:r w:rsidRPr="00C22686">
        <w:rPr>
          <w:rFonts w:ascii="Arial" w:hAnsi="Arial" w:cs="Arial"/>
        </w:rPr>
        <w:t>]</w:t>
      </w:r>
      <w:r>
        <w:rPr>
          <w:rFonts w:ascii="Arial" w:hAnsi="Arial" w:cs="Arial"/>
        </w:rPr>
        <w:t xml:space="preserve"> </w:t>
      </w:r>
      <w:r w:rsidRPr="5D76CDA2">
        <w:rPr>
          <w:rFonts w:ascii="Arial" w:eastAsia="Calibri" w:hAnsi="Arial" w:cs="Arial"/>
        </w:rPr>
        <w:t>maintain</w:t>
      </w:r>
      <w:r>
        <w:rPr>
          <w:rFonts w:ascii="Arial" w:eastAsia="Calibri" w:hAnsi="Arial" w:cs="Arial"/>
        </w:rPr>
        <w:t>s</w:t>
      </w:r>
      <w:r w:rsidRPr="5D76CDA2">
        <w:rPr>
          <w:rFonts w:ascii="Arial" w:eastAsia="Calibri" w:hAnsi="Arial" w:cs="Arial"/>
        </w:rPr>
        <w:t xml:space="preserve"> sufficient medical LPHA staffing operating within the scope of practice of their license (licensed prescribing clinician) to meet patient demand for addiction medication services, which include</w:t>
      </w:r>
      <w:r>
        <w:rPr>
          <w:rFonts w:ascii="Arial" w:eastAsia="Calibri" w:hAnsi="Arial" w:cs="Arial"/>
        </w:rPr>
        <w:t>s</w:t>
      </w:r>
      <w:r w:rsidRPr="5D76CDA2">
        <w:rPr>
          <w:rFonts w:ascii="Arial" w:eastAsia="Calibri" w:hAnsi="Arial" w:cs="Arial"/>
        </w:rPr>
        <w:t xml:space="preserve"> employment of, or contracts with, prescribing clinicians and arranging coordination of telehealth medication services if applicable.</w:t>
      </w:r>
      <w:r w:rsidRPr="00C22686">
        <w:rPr>
          <w:rFonts w:ascii="Arial" w:hAnsi="Arial" w:cs="Arial"/>
          <w:color w:val="E36C0A" w:themeColor="accent6" w:themeShade="BF"/>
        </w:rPr>
        <w:t xml:space="preserve"> </w:t>
      </w:r>
      <w:r w:rsidRPr="00DB1A5B">
        <w:rPr>
          <w:rFonts w:ascii="Arial" w:hAnsi="Arial" w:cs="Arial"/>
          <w:color w:val="E36C0A" w:themeColor="accent6" w:themeShade="BF"/>
        </w:rPr>
        <w:t>[</w:t>
      </w:r>
      <w:r>
        <w:rPr>
          <w:rFonts w:ascii="Arial" w:hAnsi="Arial" w:cs="Arial"/>
          <w:i/>
          <w:iCs/>
          <w:color w:val="E36C0A" w:themeColor="accent6" w:themeShade="BF"/>
          <w:highlight w:val="yellow"/>
        </w:rPr>
        <w:t>edit to include the mechanisms through which medication services are available on-site</w:t>
      </w:r>
      <w:r w:rsidRPr="00DB1A5B">
        <w:rPr>
          <w:rFonts w:ascii="Arial" w:hAnsi="Arial" w:cs="Arial"/>
          <w:color w:val="E36C0A" w:themeColor="accent6" w:themeShade="BF"/>
        </w:rPr>
        <w:t>]</w:t>
      </w:r>
    </w:p>
    <w:p w14:paraId="6C032303" w14:textId="49266702" w:rsidR="00C22686" w:rsidRDefault="00C22686" w:rsidP="00C22686">
      <w:pPr>
        <w:tabs>
          <w:tab w:val="left" w:pos="6359"/>
        </w:tabs>
        <w:ind w:left="720"/>
        <w:rPr>
          <w:rFonts w:ascii="Arial" w:eastAsia="Calibri" w:hAnsi="Arial" w:cs="Arial"/>
          <w:b/>
          <w:bCs/>
        </w:rPr>
      </w:pPr>
    </w:p>
    <w:p w14:paraId="7D393159" w14:textId="77777777" w:rsidR="00C22686" w:rsidRDefault="00C22686" w:rsidP="00C22686">
      <w:pPr>
        <w:pStyle w:val="ListParagraph"/>
        <w:spacing w:before="240" w:after="240"/>
        <w:rPr>
          <w:rFonts w:ascii="Arial" w:hAnsi="Arial" w:cs="Arial"/>
          <w:sz w:val="24"/>
          <w:szCs w:val="24"/>
          <w:u w:val="single"/>
        </w:rPr>
      </w:pPr>
    </w:p>
    <w:p w14:paraId="0621D26A" w14:textId="633D56E1" w:rsidR="00C22686" w:rsidRDefault="00C22686" w:rsidP="00D95EB6">
      <w:pPr>
        <w:pStyle w:val="ListParagraph"/>
        <w:numPr>
          <w:ilvl w:val="0"/>
          <w:numId w:val="2"/>
        </w:numPr>
        <w:spacing w:after="0" w:line="240" w:lineRule="auto"/>
        <w:rPr>
          <w:rFonts w:ascii="Arial" w:hAnsi="Arial" w:cs="Arial"/>
          <w:sz w:val="24"/>
          <w:szCs w:val="24"/>
          <w:u w:val="single"/>
        </w:rPr>
      </w:pPr>
      <w:r w:rsidRPr="00C22686">
        <w:rPr>
          <w:rFonts w:ascii="Arial" w:hAnsi="Arial" w:cs="Arial"/>
          <w:sz w:val="24"/>
          <w:szCs w:val="24"/>
          <w:u w:val="single"/>
        </w:rPr>
        <w:t>Referral for Addiction Medication Services through External Partners</w:t>
      </w:r>
    </w:p>
    <w:p w14:paraId="447638B4" w14:textId="52408AA9" w:rsidR="00D95EB6" w:rsidRDefault="00D95EB6" w:rsidP="00D95EB6">
      <w:pPr>
        <w:tabs>
          <w:tab w:val="left" w:pos="6359"/>
        </w:tabs>
        <w:ind w:left="720"/>
        <w:rPr>
          <w:rFonts w:ascii="Arial" w:eastAsia="Calibri" w:hAnsi="Arial" w:cs="Arial"/>
          <w:b/>
          <w:bCs/>
        </w:rPr>
      </w:pPr>
      <w:r w:rsidRPr="00C22686">
        <w:rPr>
          <w:rFonts w:ascii="Arial" w:hAnsi="Arial" w:cs="Arial"/>
        </w:rPr>
        <w:t>[</w:t>
      </w:r>
      <w:r w:rsidRPr="00C22686">
        <w:rPr>
          <w:rFonts w:ascii="Arial" w:hAnsi="Arial" w:cs="Arial"/>
          <w:i/>
          <w:iCs/>
          <w:highlight w:val="yellow"/>
        </w:rPr>
        <w:t>Our agency</w:t>
      </w:r>
      <w:r w:rsidRPr="00C22686">
        <w:rPr>
          <w:rFonts w:ascii="Arial" w:hAnsi="Arial" w:cs="Arial"/>
        </w:rPr>
        <w:t>]</w:t>
      </w:r>
      <w:r w:rsidRPr="5D76CDA2">
        <w:rPr>
          <w:rFonts w:ascii="Arial" w:eastAsia="Calibri" w:hAnsi="Arial" w:cs="Arial"/>
        </w:rPr>
        <w:t xml:space="preserve"> coordinate</w:t>
      </w:r>
      <w:r>
        <w:rPr>
          <w:rFonts w:ascii="Arial" w:eastAsia="Calibri" w:hAnsi="Arial" w:cs="Arial"/>
        </w:rPr>
        <w:t>s</w:t>
      </w:r>
      <w:r w:rsidRPr="5D76CDA2">
        <w:rPr>
          <w:rFonts w:ascii="Arial" w:eastAsia="Calibri" w:hAnsi="Arial" w:cs="Arial"/>
        </w:rPr>
        <w:t xml:space="preserve"> care to ensure patient access to each addiction medication </w:t>
      </w:r>
      <w:r>
        <w:rPr>
          <w:rFonts w:ascii="Arial" w:eastAsia="Calibri" w:hAnsi="Arial" w:cs="Arial"/>
        </w:rPr>
        <w:t xml:space="preserve">listed in </w:t>
      </w:r>
      <w:r w:rsidR="00955435">
        <w:rPr>
          <w:rFonts w:ascii="Arial" w:eastAsia="Calibri" w:hAnsi="Arial" w:cs="Arial"/>
        </w:rPr>
        <w:t>Attachment</w:t>
      </w:r>
      <w:r>
        <w:rPr>
          <w:rFonts w:ascii="Arial" w:eastAsia="Calibri" w:hAnsi="Arial" w:cs="Arial"/>
        </w:rPr>
        <w:t xml:space="preserve"> B is available </w:t>
      </w:r>
      <w:r w:rsidRPr="5D76CDA2">
        <w:rPr>
          <w:rFonts w:ascii="Arial" w:eastAsia="Calibri" w:hAnsi="Arial" w:cs="Arial"/>
        </w:rPr>
        <w:t>through one or more external partners</w:t>
      </w:r>
      <w:r>
        <w:rPr>
          <w:rFonts w:ascii="Arial" w:eastAsia="Calibri" w:hAnsi="Arial" w:cs="Arial"/>
        </w:rPr>
        <w:t xml:space="preserve"> through the following procedures: </w:t>
      </w:r>
    </w:p>
    <w:p w14:paraId="066A1C53" w14:textId="21AB6C67" w:rsidR="00D95EB6" w:rsidRPr="005C5879" w:rsidRDefault="00D95EB6" w:rsidP="00D95EB6">
      <w:pPr>
        <w:pStyle w:val="ListParagraph"/>
        <w:numPr>
          <w:ilvl w:val="0"/>
          <w:numId w:val="9"/>
        </w:numPr>
        <w:tabs>
          <w:tab w:val="left" w:pos="720"/>
        </w:tabs>
        <w:spacing w:after="0" w:line="240" w:lineRule="auto"/>
        <w:ind w:left="1080"/>
        <w:rPr>
          <w:rFonts w:ascii="Arial" w:eastAsia="Calibri" w:hAnsi="Arial" w:cs="Arial"/>
          <w:sz w:val="24"/>
          <w:szCs w:val="24"/>
        </w:rPr>
      </w:pPr>
      <w:r>
        <w:rPr>
          <w:rFonts w:ascii="Arial" w:eastAsia="Calibri" w:hAnsi="Arial" w:cs="Arial"/>
          <w:sz w:val="24"/>
          <w:szCs w:val="24"/>
        </w:rPr>
        <w:t>We maintain a list of r</w:t>
      </w:r>
      <w:r w:rsidRPr="005C5879">
        <w:rPr>
          <w:rFonts w:ascii="Arial" w:eastAsia="Calibri" w:hAnsi="Arial" w:cs="Arial"/>
          <w:sz w:val="24"/>
          <w:szCs w:val="24"/>
        </w:rPr>
        <w:t xml:space="preserve">eferral locations </w:t>
      </w:r>
      <w:r>
        <w:rPr>
          <w:rFonts w:ascii="Arial" w:eastAsia="Calibri" w:hAnsi="Arial" w:cs="Arial"/>
          <w:sz w:val="24"/>
          <w:szCs w:val="24"/>
        </w:rPr>
        <w:t xml:space="preserve">that include (at minimum) the </w:t>
      </w:r>
      <w:r w:rsidRPr="005C5879">
        <w:rPr>
          <w:rFonts w:ascii="Arial" w:eastAsia="Calibri" w:hAnsi="Arial" w:cs="Arial"/>
          <w:sz w:val="24"/>
          <w:szCs w:val="24"/>
        </w:rPr>
        <w:t>name, address, phone number, website</w:t>
      </w:r>
      <w:r>
        <w:rPr>
          <w:rFonts w:ascii="Arial" w:eastAsia="Calibri" w:hAnsi="Arial" w:cs="Arial"/>
          <w:sz w:val="24"/>
          <w:szCs w:val="24"/>
        </w:rPr>
        <w:t xml:space="preserve"> (when available)</w:t>
      </w:r>
      <w:r w:rsidRPr="005C5879">
        <w:rPr>
          <w:rFonts w:ascii="Arial" w:eastAsia="Calibri" w:hAnsi="Arial" w:cs="Arial"/>
          <w:sz w:val="24"/>
          <w:szCs w:val="24"/>
        </w:rPr>
        <w:t xml:space="preserve">, and distance </w:t>
      </w:r>
      <w:r>
        <w:rPr>
          <w:rFonts w:ascii="Arial" w:eastAsia="Calibri" w:hAnsi="Arial" w:cs="Arial"/>
          <w:sz w:val="24"/>
          <w:szCs w:val="24"/>
        </w:rPr>
        <w:t>to the external partner.</w:t>
      </w:r>
    </w:p>
    <w:p w14:paraId="30B06204" w14:textId="1CE2D2D4" w:rsidR="00D95EB6" w:rsidRDefault="2B71BD14" w:rsidP="2405A27D">
      <w:pPr>
        <w:pStyle w:val="ListParagraph"/>
        <w:numPr>
          <w:ilvl w:val="0"/>
          <w:numId w:val="9"/>
        </w:numPr>
        <w:tabs>
          <w:tab w:val="left" w:pos="720"/>
        </w:tabs>
        <w:spacing w:after="0" w:line="240" w:lineRule="auto"/>
        <w:ind w:left="1080"/>
      </w:pPr>
      <w:r w:rsidRPr="2405A27D">
        <w:rPr>
          <w:rFonts w:ascii="Arial" w:eastAsia="Arial" w:hAnsi="Arial" w:cs="Arial"/>
          <w:color w:val="D13438"/>
          <w:sz w:val="24"/>
          <w:szCs w:val="24"/>
          <w:u w:val="single"/>
        </w:rPr>
        <w:t xml:space="preserve">We ensure that at least one external partner that offers each remaining required addiction medication (described within </w:t>
      </w:r>
      <w:r w:rsidR="00955435">
        <w:rPr>
          <w:rFonts w:ascii="Arial" w:eastAsia="Arial" w:hAnsi="Arial" w:cs="Arial"/>
          <w:color w:val="D13438"/>
          <w:sz w:val="24"/>
          <w:szCs w:val="24"/>
          <w:u w:val="single"/>
        </w:rPr>
        <w:t>Attachment</w:t>
      </w:r>
      <w:r w:rsidRPr="2405A27D">
        <w:rPr>
          <w:rFonts w:ascii="Arial" w:eastAsia="Arial" w:hAnsi="Arial" w:cs="Arial"/>
          <w:color w:val="D13438"/>
          <w:sz w:val="24"/>
          <w:szCs w:val="24"/>
          <w:u w:val="single"/>
        </w:rPr>
        <w:t xml:space="preserve"> B) is identified.</w:t>
      </w:r>
    </w:p>
    <w:p w14:paraId="7063BCF4" w14:textId="5B65C4E9" w:rsidR="00D95EB6" w:rsidRDefault="00D95EB6" w:rsidP="00D95EB6">
      <w:pPr>
        <w:pStyle w:val="ListParagraph"/>
        <w:numPr>
          <w:ilvl w:val="0"/>
          <w:numId w:val="9"/>
        </w:numPr>
        <w:tabs>
          <w:tab w:val="left" w:pos="720"/>
        </w:tabs>
        <w:spacing w:after="0" w:line="240" w:lineRule="auto"/>
        <w:ind w:left="1080"/>
        <w:rPr>
          <w:rFonts w:ascii="Arial" w:eastAsia="Calibri" w:hAnsi="Arial" w:cs="Arial"/>
          <w:sz w:val="24"/>
          <w:szCs w:val="24"/>
        </w:rPr>
      </w:pPr>
      <w:r>
        <w:rPr>
          <w:rFonts w:ascii="Arial" w:eastAsia="Calibri" w:hAnsi="Arial" w:cs="Arial"/>
          <w:sz w:val="24"/>
          <w:szCs w:val="24"/>
        </w:rPr>
        <w:t>We maintain procedures for c</w:t>
      </w:r>
      <w:r w:rsidRPr="005C5879">
        <w:rPr>
          <w:rFonts w:ascii="Arial" w:eastAsia="Calibri" w:hAnsi="Arial" w:cs="Arial"/>
          <w:sz w:val="24"/>
          <w:szCs w:val="24"/>
        </w:rPr>
        <w:t xml:space="preserve">lient transportation to/from </w:t>
      </w:r>
      <w:r>
        <w:rPr>
          <w:rFonts w:ascii="Arial" w:eastAsia="Calibri" w:hAnsi="Arial" w:cs="Arial"/>
          <w:sz w:val="24"/>
          <w:szCs w:val="24"/>
        </w:rPr>
        <w:t xml:space="preserve">these </w:t>
      </w:r>
      <w:r w:rsidRPr="007339DF">
        <w:rPr>
          <w:rFonts w:ascii="Arial" w:eastAsia="Calibri" w:hAnsi="Arial" w:cs="Arial"/>
          <w:sz w:val="24"/>
          <w:szCs w:val="24"/>
        </w:rPr>
        <w:t>external partners</w:t>
      </w:r>
      <w:r w:rsidRPr="005C5879">
        <w:rPr>
          <w:rFonts w:ascii="Arial" w:eastAsia="Calibri" w:hAnsi="Arial" w:cs="Arial"/>
          <w:sz w:val="24"/>
          <w:szCs w:val="24"/>
        </w:rPr>
        <w:t xml:space="preserve">. </w:t>
      </w:r>
    </w:p>
    <w:p w14:paraId="433ADE7D" w14:textId="77777777" w:rsidR="00D95EB6" w:rsidRPr="00C22686" w:rsidRDefault="00D95EB6" w:rsidP="00D95EB6">
      <w:pPr>
        <w:pStyle w:val="ListParagraph"/>
        <w:spacing w:before="240" w:after="240"/>
        <w:rPr>
          <w:rFonts w:ascii="Arial" w:hAnsi="Arial" w:cs="Arial"/>
          <w:sz w:val="24"/>
          <w:szCs w:val="24"/>
          <w:u w:val="single"/>
        </w:rPr>
      </w:pPr>
    </w:p>
    <w:p w14:paraId="73656997" w14:textId="6CF67131" w:rsidR="00C22686" w:rsidRPr="00F04DDD" w:rsidRDefault="00C22686" w:rsidP="00C22686">
      <w:pPr>
        <w:pStyle w:val="ListParagraph"/>
        <w:numPr>
          <w:ilvl w:val="0"/>
          <w:numId w:val="2"/>
        </w:numPr>
        <w:tabs>
          <w:tab w:val="left" w:pos="720"/>
        </w:tabs>
        <w:rPr>
          <w:rFonts w:ascii="Arial" w:eastAsia="Calibri" w:hAnsi="Arial" w:cs="Arial"/>
          <w:b/>
          <w:bCs/>
          <w:sz w:val="24"/>
          <w:szCs w:val="24"/>
          <w:u w:val="single"/>
        </w:rPr>
      </w:pPr>
      <w:r w:rsidRPr="00C22686">
        <w:rPr>
          <w:rFonts w:ascii="Arial" w:eastAsia="Calibri" w:hAnsi="Arial" w:cs="Arial"/>
          <w:sz w:val="24"/>
          <w:szCs w:val="24"/>
          <w:u w:val="single"/>
        </w:rPr>
        <w:t>Patient Eligibility for Addiction Medications</w:t>
      </w:r>
    </w:p>
    <w:p w14:paraId="36CCCB06" w14:textId="27C26F1C" w:rsidR="00F04DDD" w:rsidRPr="00F04DDD" w:rsidRDefault="00F04DDD" w:rsidP="00F04DDD">
      <w:pPr>
        <w:pStyle w:val="ListParagraph"/>
        <w:tabs>
          <w:tab w:val="left" w:pos="6359"/>
        </w:tabs>
        <w:rPr>
          <w:rFonts w:ascii="Arial" w:hAnsi="Arial" w:cs="Arial"/>
          <w:sz w:val="24"/>
          <w:szCs w:val="24"/>
        </w:rPr>
      </w:pPr>
      <w:r w:rsidRPr="00C22686">
        <w:rPr>
          <w:rFonts w:ascii="Arial" w:hAnsi="Arial" w:cs="Arial"/>
          <w:sz w:val="24"/>
          <w:szCs w:val="24"/>
        </w:rPr>
        <w:t>[</w:t>
      </w:r>
      <w:r w:rsidRPr="00C22686">
        <w:rPr>
          <w:rFonts w:ascii="Arial" w:hAnsi="Arial" w:cs="Arial"/>
          <w:i/>
          <w:iCs/>
          <w:sz w:val="24"/>
          <w:szCs w:val="24"/>
          <w:highlight w:val="yellow"/>
        </w:rPr>
        <w:t>Our agency</w:t>
      </w:r>
      <w:r w:rsidRPr="00C22686">
        <w:rPr>
          <w:rFonts w:ascii="Arial" w:hAnsi="Arial" w:cs="Arial"/>
          <w:sz w:val="24"/>
          <w:szCs w:val="24"/>
        </w:rPr>
        <w:t>]</w:t>
      </w:r>
      <w:r>
        <w:rPr>
          <w:rFonts w:ascii="Arial" w:hAnsi="Arial" w:cs="Arial"/>
          <w:sz w:val="24"/>
          <w:szCs w:val="24"/>
        </w:rPr>
        <w:t xml:space="preserve">’s staff </w:t>
      </w:r>
      <w:r w:rsidRPr="00F04DDD">
        <w:rPr>
          <w:rFonts w:ascii="Arial" w:eastAsia="Calibri" w:hAnsi="Arial" w:cs="Arial"/>
          <w:sz w:val="24"/>
          <w:szCs w:val="24"/>
        </w:rPr>
        <w:t>obtain a history of the patient’s substance use during intake and provide the patient with information about addiction medications in accordance with</w:t>
      </w:r>
      <w:r>
        <w:rPr>
          <w:rFonts w:ascii="Arial" w:eastAsia="Calibri" w:hAnsi="Arial" w:cs="Arial"/>
          <w:sz w:val="24"/>
          <w:szCs w:val="24"/>
        </w:rPr>
        <w:t xml:space="preserve"> the </w:t>
      </w:r>
      <w:r w:rsidRPr="00F04DDD">
        <w:rPr>
          <w:rFonts w:ascii="Arial" w:eastAsia="Calibri" w:hAnsi="Arial" w:cs="Arial"/>
          <w:sz w:val="24"/>
          <w:szCs w:val="24"/>
        </w:rPr>
        <w:t xml:space="preserve">materials described within </w:t>
      </w:r>
      <w:r w:rsidR="00955435">
        <w:rPr>
          <w:rFonts w:ascii="Arial" w:eastAsia="Calibri" w:hAnsi="Arial" w:cs="Arial"/>
          <w:sz w:val="24"/>
          <w:szCs w:val="24"/>
        </w:rPr>
        <w:t>Attachment</w:t>
      </w:r>
      <w:r w:rsidRPr="00F04DDD">
        <w:rPr>
          <w:rFonts w:ascii="Arial" w:eastAsia="Calibri" w:hAnsi="Arial" w:cs="Arial"/>
          <w:sz w:val="24"/>
          <w:szCs w:val="24"/>
        </w:rPr>
        <w:t xml:space="preserve"> A</w:t>
      </w:r>
      <w:r>
        <w:rPr>
          <w:rFonts w:ascii="Arial" w:eastAsia="Calibri" w:hAnsi="Arial" w:cs="Arial"/>
          <w:sz w:val="24"/>
          <w:szCs w:val="24"/>
        </w:rPr>
        <w:t>.</w:t>
      </w:r>
    </w:p>
    <w:p w14:paraId="69957E91" w14:textId="77777777" w:rsidR="00F04DDD" w:rsidRPr="00F04DDD" w:rsidRDefault="00F04DDD" w:rsidP="00F04DDD">
      <w:pPr>
        <w:pStyle w:val="ListParagraph"/>
        <w:tabs>
          <w:tab w:val="left" w:pos="6359"/>
        </w:tabs>
        <w:rPr>
          <w:rFonts w:ascii="Arial" w:eastAsia="Calibri" w:hAnsi="Arial" w:cs="Arial"/>
          <w:b/>
          <w:bCs/>
          <w:sz w:val="24"/>
          <w:szCs w:val="24"/>
        </w:rPr>
      </w:pPr>
    </w:p>
    <w:p w14:paraId="27257544" w14:textId="0BA01368" w:rsidR="00F04DDD" w:rsidRPr="00F04DDD" w:rsidRDefault="00F04DDD" w:rsidP="00F04DDD">
      <w:pPr>
        <w:pStyle w:val="ListParagraph"/>
        <w:tabs>
          <w:tab w:val="left" w:pos="6359"/>
        </w:tabs>
        <w:rPr>
          <w:rFonts w:ascii="Arial" w:eastAsia="Calibri" w:hAnsi="Arial" w:cs="Arial"/>
          <w:sz w:val="24"/>
          <w:szCs w:val="24"/>
        </w:rPr>
      </w:pPr>
      <w:r w:rsidRPr="00F04DDD">
        <w:rPr>
          <w:rFonts w:ascii="Arial" w:eastAsia="Calibri" w:hAnsi="Arial" w:cs="Arial"/>
          <w:sz w:val="24"/>
          <w:szCs w:val="24"/>
        </w:rPr>
        <w:t xml:space="preserve">For patients who indicate a history of substance use as described within </w:t>
      </w:r>
      <w:r w:rsidR="00955435">
        <w:rPr>
          <w:rFonts w:ascii="Arial" w:eastAsia="Calibri" w:hAnsi="Arial" w:cs="Arial"/>
          <w:sz w:val="24"/>
          <w:szCs w:val="24"/>
        </w:rPr>
        <w:t>Attachment</w:t>
      </w:r>
      <w:r w:rsidRPr="00F04DDD">
        <w:rPr>
          <w:rFonts w:ascii="Arial" w:eastAsia="Calibri" w:hAnsi="Arial" w:cs="Arial"/>
          <w:sz w:val="24"/>
          <w:szCs w:val="24"/>
        </w:rPr>
        <w:t xml:space="preserve"> C, our staff perform a diagnostic assessment </w:t>
      </w:r>
      <w:r>
        <w:rPr>
          <w:rFonts w:ascii="Arial" w:eastAsia="Calibri" w:hAnsi="Arial" w:cs="Arial"/>
          <w:sz w:val="24"/>
          <w:szCs w:val="24"/>
        </w:rPr>
        <w:t xml:space="preserve">confirmed </w:t>
      </w:r>
      <w:r w:rsidRPr="00F04DDD">
        <w:rPr>
          <w:rFonts w:ascii="Arial" w:eastAsia="Calibri" w:hAnsi="Arial" w:cs="Arial"/>
          <w:sz w:val="24"/>
          <w:szCs w:val="24"/>
        </w:rPr>
        <w:t>by a</w:t>
      </w:r>
      <w:r>
        <w:rPr>
          <w:rFonts w:ascii="Arial" w:eastAsia="Calibri" w:hAnsi="Arial" w:cs="Arial"/>
          <w:sz w:val="24"/>
          <w:szCs w:val="24"/>
        </w:rPr>
        <w:t>n</w:t>
      </w:r>
      <w:r w:rsidRPr="00F04DDD">
        <w:rPr>
          <w:rFonts w:ascii="Arial" w:eastAsia="Calibri" w:hAnsi="Arial" w:cs="Arial"/>
          <w:sz w:val="24"/>
          <w:szCs w:val="24"/>
        </w:rPr>
        <w:t xml:space="preserve"> LPHA within the first twenty-four (24) hours of the initial date of service to determine whether the patient meets the current version of the Diagnostic and Statistical Manual of Mental Disorders (DSM) criteria for one or more substance-related and addictive disorders. </w:t>
      </w:r>
    </w:p>
    <w:p w14:paraId="63107D74" w14:textId="77777777" w:rsidR="00F04DDD" w:rsidRPr="00F04DDD" w:rsidRDefault="00F04DDD" w:rsidP="00F04DDD">
      <w:pPr>
        <w:pStyle w:val="ListParagraph"/>
        <w:tabs>
          <w:tab w:val="left" w:pos="6359"/>
        </w:tabs>
        <w:rPr>
          <w:rFonts w:ascii="Arial" w:eastAsia="Calibri" w:hAnsi="Arial" w:cs="Arial"/>
          <w:sz w:val="24"/>
          <w:szCs w:val="24"/>
        </w:rPr>
      </w:pPr>
    </w:p>
    <w:p w14:paraId="0AA9BD7C" w14:textId="20EF3C69" w:rsidR="00F04DDD" w:rsidRPr="00F04DDD" w:rsidRDefault="00F04DDD" w:rsidP="00F04DDD">
      <w:pPr>
        <w:pStyle w:val="ListParagraph"/>
        <w:tabs>
          <w:tab w:val="left" w:pos="6359"/>
        </w:tabs>
        <w:rPr>
          <w:rFonts w:ascii="Arial" w:eastAsia="Calibri" w:hAnsi="Arial" w:cs="Arial"/>
          <w:sz w:val="24"/>
          <w:szCs w:val="24"/>
        </w:rPr>
      </w:pPr>
      <w:r w:rsidRPr="00F04DDD">
        <w:rPr>
          <w:rFonts w:ascii="Arial" w:eastAsia="Calibri" w:hAnsi="Arial" w:cs="Arial"/>
          <w:sz w:val="24"/>
          <w:szCs w:val="24"/>
        </w:rPr>
        <w:t xml:space="preserve">All patients who meet the current version of the DSM criteria for one or more substance-related and addictive disorders (described within </w:t>
      </w:r>
      <w:r w:rsidR="00955435">
        <w:rPr>
          <w:rFonts w:ascii="Arial" w:eastAsia="Calibri" w:hAnsi="Arial" w:cs="Arial"/>
          <w:sz w:val="24"/>
          <w:szCs w:val="24"/>
        </w:rPr>
        <w:t>Attachment</w:t>
      </w:r>
      <w:r w:rsidRPr="00F04DDD">
        <w:rPr>
          <w:rFonts w:ascii="Arial" w:eastAsia="Calibri" w:hAnsi="Arial" w:cs="Arial"/>
          <w:sz w:val="24"/>
          <w:szCs w:val="24"/>
        </w:rPr>
        <w:t xml:space="preserve"> C) are offered an evaluation by a licensed prescribing clinician. This evaluation with a licensed prescribing clinician shall be arranged within the first forty-eight (48) hours of the initial date of service. The licensed prescribing clinician determines which addiction medications, if any, are appropriate for the patient and either prescribe the addiction medication(s) directly and/or initiate a referral for addiction medication services to one or more external partners as described above. The addiction medications are provided to the patient in alignment with the treatment agency approved policies and procedures.</w:t>
      </w:r>
    </w:p>
    <w:p w14:paraId="72978075" w14:textId="77777777" w:rsidR="00F04DDD" w:rsidRDefault="00F04DDD" w:rsidP="00F04DDD">
      <w:pPr>
        <w:pStyle w:val="ListParagraph"/>
        <w:tabs>
          <w:tab w:val="left" w:pos="720"/>
        </w:tabs>
        <w:rPr>
          <w:rFonts w:ascii="Arial" w:eastAsia="Calibri" w:hAnsi="Arial" w:cs="Arial"/>
          <w:sz w:val="24"/>
          <w:szCs w:val="24"/>
          <w:u w:val="single"/>
        </w:rPr>
      </w:pPr>
    </w:p>
    <w:p w14:paraId="7442D5AE" w14:textId="77777777" w:rsidR="00F04DDD" w:rsidRDefault="00F04DDD" w:rsidP="003562C6">
      <w:pPr>
        <w:pStyle w:val="ListParagraph"/>
        <w:numPr>
          <w:ilvl w:val="0"/>
          <w:numId w:val="11"/>
        </w:numPr>
        <w:tabs>
          <w:tab w:val="left" w:pos="720"/>
        </w:tabs>
        <w:spacing w:after="0" w:line="240" w:lineRule="auto"/>
        <w:rPr>
          <w:rFonts w:ascii="Arial" w:eastAsia="Calibri" w:hAnsi="Arial" w:cs="Arial"/>
          <w:sz w:val="24"/>
          <w:szCs w:val="24"/>
          <w:u w:val="single"/>
        </w:rPr>
      </w:pPr>
      <w:r w:rsidRPr="00C22686">
        <w:rPr>
          <w:rFonts w:ascii="Arial" w:eastAsia="Calibri" w:hAnsi="Arial" w:cs="Arial"/>
          <w:sz w:val="24"/>
          <w:szCs w:val="24"/>
          <w:u w:val="single"/>
        </w:rPr>
        <w:t>Administration, Storage, and Disposal of Addiction Medications</w:t>
      </w:r>
    </w:p>
    <w:p w14:paraId="259F5E13" w14:textId="13F81AA7" w:rsidR="00F04DDD" w:rsidRDefault="00F04DDD" w:rsidP="003562C6">
      <w:pPr>
        <w:tabs>
          <w:tab w:val="left" w:pos="6359"/>
        </w:tabs>
        <w:ind w:left="720"/>
        <w:rPr>
          <w:rFonts w:ascii="Arial" w:eastAsia="Calibri" w:hAnsi="Arial" w:cs="Arial"/>
        </w:rPr>
      </w:pPr>
      <w:r w:rsidRPr="00C22686">
        <w:rPr>
          <w:rFonts w:ascii="Arial" w:hAnsi="Arial" w:cs="Arial"/>
        </w:rPr>
        <w:t>[</w:t>
      </w:r>
      <w:r w:rsidRPr="00C22686">
        <w:rPr>
          <w:rFonts w:ascii="Arial" w:hAnsi="Arial" w:cs="Arial"/>
          <w:i/>
          <w:iCs/>
          <w:highlight w:val="yellow"/>
        </w:rPr>
        <w:t>Our agency</w:t>
      </w:r>
      <w:r w:rsidRPr="00C22686">
        <w:rPr>
          <w:rFonts w:ascii="Arial" w:hAnsi="Arial" w:cs="Arial"/>
        </w:rPr>
        <w:t>]</w:t>
      </w:r>
      <w:r>
        <w:rPr>
          <w:rFonts w:ascii="Arial" w:hAnsi="Arial" w:cs="Arial"/>
        </w:rPr>
        <w:t>’s</w:t>
      </w:r>
      <w:r>
        <w:rPr>
          <w:rFonts w:ascii="Arial" w:eastAsia="Calibri" w:hAnsi="Arial" w:cs="Arial"/>
        </w:rPr>
        <w:t xml:space="preserve"> </w:t>
      </w:r>
      <w:r w:rsidRPr="5D76CDA2">
        <w:rPr>
          <w:rFonts w:ascii="Arial" w:eastAsia="Calibri" w:hAnsi="Arial" w:cs="Arial"/>
        </w:rPr>
        <w:t>appropriate</w:t>
      </w:r>
      <w:r>
        <w:rPr>
          <w:rFonts w:ascii="Arial" w:eastAsia="Calibri" w:hAnsi="Arial" w:cs="Arial"/>
        </w:rPr>
        <w:t>ly</w:t>
      </w:r>
      <w:r w:rsidRPr="5D76CDA2">
        <w:rPr>
          <w:rFonts w:ascii="Arial" w:eastAsia="Calibri" w:hAnsi="Arial" w:cs="Arial"/>
        </w:rPr>
        <w:t xml:space="preserve"> administ</w:t>
      </w:r>
      <w:r>
        <w:rPr>
          <w:rFonts w:ascii="Arial" w:eastAsia="Calibri" w:hAnsi="Arial" w:cs="Arial"/>
        </w:rPr>
        <w:t>ers</w:t>
      </w:r>
      <w:r w:rsidRPr="5D76CDA2">
        <w:rPr>
          <w:rFonts w:ascii="Arial" w:eastAsia="Calibri" w:hAnsi="Arial" w:cs="Arial"/>
        </w:rPr>
        <w:t>, stor</w:t>
      </w:r>
      <w:r>
        <w:rPr>
          <w:rFonts w:ascii="Arial" w:eastAsia="Calibri" w:hAnsi="Arial" w:cs="Arial"/>
        </w:rPr>
        <w:t>es</w:t>
      </w:r>
      <w:r w:rsidRPr="5D76CDA2">
        <w:rPr>
          <w:rFonts w:ascii="Arial" w:eastAsia="Calibri" w:hAnsi="Arial" w:cs="Arial"/>
        </w:rPr>
        <w:t>, and dispos</w:t>
      </w:r>
      <w:r>
        <w:rPr>
          <w:rFonts w:ascii="Arial" w:eastAsia="Calibri" w:hAnsi="Arial" w:cs="Arial"/>
        </w:rPr>
        <w:t>es</w:t>
      </w:r>
      <w:r w:rsidRPr="5D76CDA2">
        <w:rPr>
          <w:rFonts w:ascii="Arial" w:eastAsia="Calibri" w:hAnsi="Arial" w:cs="Arial"/>
        </w:rPr>
        <w:t xml:space="preserve"> of </w:t>
      </w:r>
      <w:r w:rsidR="003562C6">
        <w:rPr>
          <w:rFonts w:ascii="Arial" w:eastAsia="Calibri" w:hAnsi="Arial" w:cs="Arial"/>
        </w:rPr>
        <w:t xml:space="preserve">medications being used in a patient’s medical care, specifically including the </w:t>
      </w:r>
      <w:r w:rsidRPr="5D76CDA2">
        <w:rPr>
          <w:rFonts w:ascii="Arial" w:eastAsia="Calibri" w:hAnsi="Arial" w:cs="Arial"/>
        </w:rPr>
        <w:t>addiction medication</w:t>
      </w:r>
      <w:r w:rsidR="003562C6">
        <w:rPr>
          <w:rFonts w:ascii="Arial" w:eastAsia="Calibri" w:hAnsi="Arial" w:cs="Arial"/>
        </w:rPr>
        <w:t>s</w:t>
      </w:r>
      <w:r w:rsidRPr="5D76CDA2">
        <w:rPr>
          <w:rFonts w:ascii="Arial" w:eastAsia="Calibri" w:hAnsi="Arial" w:cs="Arial"/>
        </w:rPr>
        <w:t xml:space="preserve"> described within </w:t>
      </w:r>
      <w:r w:rsidR="00955435">
        <w:rPr>
          <w:rFonts w:ascii="Arial" w:eastAsia="Calibri" w:hAnsi="Arial" w:cs="Arial"/>
        </w:rPr>
        <w:t>Attachment</w:t>
      </w:r>
      <w:r w:rsidRPr="00A051A5">
        <w:rPr>
          <w:rFonts w:ascii="Arial" w:eastAsia="Calibri" w:hAnsi="Arial" w:cs="Arial"/>
        </w:rPr>
        <w:t xml:space="preserve"> B</w:t>
      </w:r>
      <w:r>
        <w:rPr>
          <w:rFonts w:ascii="Arial" w:eastAsia="Calibri" w:hAnsi="Arial" w:cs="Arial"/>
        </w:rPr>
        <w:t xml:space="preserve">. </w:t>
      </w:r>
      <w:r w:rsidR="00955435">
        <w:rPr>
          <w:rFonts w:ascii="Arial" w:eastAsia="Calibri" w:hAnsi="Arial" w:cs="Arial"/>
        </w:rPr>
        <w:t>Attachment</w:t>
      </w:r>
      <w:r w:rsidRPr="00A051A5">
        <w:rPr>
          <w:rFonts w:ascii="Arial" w:eastAsia="Calibri" w:hAnsi="Arial" w:cs="Arial"/>
        </w:rPr>
        <w:t xml:space="preserve"> D</w:t>
      </w:r>
      <w:r>
        <w:rPr>
          <w:rFonts w:ascii="Arial" w:eastAsia="Calibri" w:hAnsi="Arial" w:cs="Arial"/>
        </w:rPr>
        <w:t xml:space="preserve"> includes our </w:t>
      </w:r>
      <w:r w:rsidRPr="5D76CDA2">
        <w:rPr>
          <w:rFonts w:ascii="Arial" w:eastAsia="Calibri" w:hAnsi="Arial" w:cs="Arial"/>
        </w:rPr>
        <w:t>policy</w:t>
      </w:r>
      <w:r>
        <w:rPr>
          <w:rFonts w:ascii="Arial" w:eastAsia="Calibri" w:hAnsi="Arial" w:cs="Arial"/>
        </w:rPr>
        <w:t xml:space="preserve"> addressing </w:t>
      </w:r>
      <w:r w:rsidRPr="5D76CDA2">
        <w:rPr>
          <w:rFonts w:ascii="Arial" w:eastAsia="Calibri" w:hAnsi="Arial" w:cs="Arial"/>
        </w:rPr>
        <w:t xml:space="preserve">medication self-administration requirements, the documentation requirements for self-administered medication, the medication storage requirements, including location, accessibility, inventory, handling, and </w:t>
      </w:r>
      <w:r w:rsidRPr="5D76CDA2">
        <w:rPr>
          <w:rFonts w:ascii="Arial" w:eastAsia="Calibri" w:hAnsi="Arial" w:cs="Arial"/>
        </w:rPr>
        <w:lastRenderedPageBreak/>
        <w:t>documentation, and the medication disposal procedures, (including how often medications are disposed, the methods of destruction, and documentation).</w:t>
      </w:r>
    </w:p>
    <w:p w14:paraId="57A436F5" w14:textId="77777777" w:rsidR="00F04DDD" w:rsidRDefault="00F04DDD" w:rsidP="00F04DDD">
      <w:pPr>
        <w:pStyle w:val="ListParagraph"/>
        <w:tabs>
          <w:tab w:val="left" w:pos="720"/>
        </w:tabs>
        <w:rPr>
          <w:rFonts w:ascii="Arial" w:eastAsia="Calibri" w:hAnsi="Arial" w:cs="Arial"/>
          <w:sz w:val="24"/>
          <w:szCs w:val="24"/>
          <w:u w:val="single"/>
        </w:rPr>
      </w:pPr>
    </w:p>
    <w:p w14:paraId="547D0EB2" w14:textId="74B2A30D" w:rsidR="00C22686" w:rsidRDefault="00C22686" w:rsidP="00F04DDD">
      <w:pPr>
        <w:pStyle w:val="ListParagraph"/>
        <w:numPr>
          <w:ilvl w:val="0"/>
          <w:numId w:val="11"/>
        </w:numPr>
        <w:tabs>
          <w:tab w:val="left" w:pos="720"/>
        </w:tabs>
        <w:rPr>
          <w:rFonts w:ascii="Arial" w:eastAsia="Calibri" w:hAnsi="Arial" w:cs="Arial"/>
          <w:sz w:val="24"/>
          <w:szCs w:val="24"/>
          <w:u w:val="single"/>
        </w:rPr>
      </w:pPr>
      <w:r w:rsidRPr="00C22686">
        <w:rPr>
          <w:rFonts w:ascii="Arial" w:eastAsia="Calibri" w:hAnsi="Arial" w:cs="Arial"/>
          <w:sz w:val="24"/>
          <w:szCs w:val="24"/>
          <w:u w:val="single"/>
        </w:rPr>
        <w:t>Addiction Medication Training Requirements for Staff</w:t>
      </w:r>
    </w:p>
    <w:p w14:paraId="480C104B" w14:textId="4F11083E" w:rsidR="00F04DDD" w:rsidRPr="00F04DDD" w:rsidRDefault="00F04DDD" w:rsidP="00F04DDD">
      <w:pPr>
        <w:pStyle w:val="ListParagraph"/>
        <w:tabs>
          <w:tab w:val="left" w:pos="6359"/>
        </w:tabs>
        <w:rPr>
          <w:rFonts w:ascii="Arial" w:eastAsia="Calibri" w:hAnsi="Arial" w:cs="Arial"/>
          <w:b/>
          <w:bCs/>
          <w:sz w:val="24"/>
          <w:szCs w:val="24"/>
        </w:rPr>
      </w:pPr>
      <w:r>
        <w:rPr>
          <w:rFonts w:ascii="Arial" w:eastAsia="Calibri" w:hAnsi="Arial" w:cs="Arial"/>
          <w:sz w:val="24"/>
          <w:szCs w:val="24"/>
        </w:rPr>
        <w:t xml:space="preserve">All </w:t>
      </w:r>
      <w:r w:rsidRPr="00F04DDD">
        <w:rPr>
          <w:rFonts w:ascii="Arial" w:eastAsia="Calibri" w:hAnsi="Arial" w:cs="Arial"/>
          <w:sz w:val="24"/>
          <w:szCs w:val="24"/>
        </w:rPr>
        <w:t xml:space="preserve">staff who interact with patients are provided with </w:t>
      </w:r>
      <w:r>
        <w:rPr>
          <w:rFonts w:ascii="Arial" w:eastAsia="Calibri" w:hAnsi="Arial" w:cs="Arial"/>
          <w:sz w:val="24"/>
          <w:szCs w:val="24"/>
        </w:rPr>
        <w:t>the</w:t>
      </w:r>
      <w:r w:rsidRPr="00F04DDD">
        <w:rPr>
          <w:rFonts w:ascii="Arial" w:eastAsia="Calibri" w:hAnsi="Arial" w:cs="Arial"/>
          <w:sz w:val="24"/>
          <w:szCs w:val="24"/>
        </w:rPr>
        <w:t xml:space="preserve"> training described within </w:t>
      </w:r>
      <w:r w:rsidR="00955435">
        <w:rPr>
          <w:rFonts w:ascii="Arial" w:eastAsia="Calibri" w:hAnsi="Arial" w:cs="Arial"/>
          <w:sz w:val="24"/>
          <w:szCs w:val="24"/>
        </w:rPr>
        <w:t>Attachment</w:t>
      </w:r>
      <w:r w:rsidRPr="00F04DDD">
        <w:rPr>
          <w:rFonts w:ascii="Arial" w:eastAsia="Calibri" w:hAnsi="Arial" w:cs="Arial"/>
          <w:sz w:val="24"/>
          <w:szCs w:val="24"/>
        </w:rPr>
        <w:t xml:space="preserve"> E about the benefits and risks of addiction medications and about </w:t>
      </w:r>
      <w:r w:rsidRPr="00C22686">
        <w:rPr>
          <w:rFonts w:ascii="Arial" w:hAnsi="Arial" w:cs="Arial"/>
          <w:sz w:val="24"/>
          <w:szCs w:val="24"/>
        </w:rPr>
        <w:t>[</w:t>
      </w:r>
      <w:r>
        <w:rPr>
          <w:rFonts w:ascii="Arial" w:hAnsi="Arial" w:cs="Arial"/>
          <w:i/>
          <w:iCs/>
          <w:sz w:val="24"/>
          <w:szCs w:val="24"/>
          <w:highlight w:val="yellow"/>
        </w:rPr>
        <w:t>o</w:t>
      </w:r>
      <w:r w:rsidRPr="00C22686">
        <w:rPr>
          <w:rFonts w:ascii="Arial" w:hAnsi="Arial" w:cs="Arial"/>
          <w:i/>
          <w:iCs/>
          <w:sz w:val="24"/>
          <w:szCs w:val="24"/>
          <w:highlight w:val="yellow"/>
        </w:rPr>
        <w:t>ur agency</w:t>
      </w:r>
      <w:r w:rsidRPr="00C22686">
        <w:rPr>
          <w:rFonts w:ascii="Arial" w:hAnsi="Arial" w:cs="Arial"/>
          <w:sz w:val="24"/>
          <w:szCs w:val="24"/>
        </w:rPr>
        <w:t>]</w:t>
      </w:r>
      <w:r>
        <w:rPr>
          <w:rFonts w:ascii="Arial" w:hAnsi="Arial" w:cs="Arial"/>
          <w:sz w:val="24"/>
          <w:szCs w:val="24"/>
        </w:rPr>
        <w:t>’s</w:t>
      </w:r>
      <w:r>
        <w:rPr>
          <w:rFonts w:ascii="Arial" w:eastAsia="Calibri" w:hAnsi="Arial" w:cs="Arial"/>
        </w:rPr>
        <w:t xml:space="preserve"> </w:t>
      </w:r>
      <w:r w:rsidRPr="00F04DDD">
        <w:rPr>
          <w:rFonts w:ascii="Arial" w:eastAsia="Calibri" w:hAnsi="Arial" w:cs="Arial"/>
          <w:sz w:val="24"/>
          <w:szCs w:val="24"/>
        </w:rPr>
        <w:t xml:space="preserve">addiction medication policy. </w:t>
      </w:r>
      <w:r>
        <w:rPr>
          <w:rFonts w:ascii="Arial" w:eastAsia="Calibri" w:hAnsi="Arial" w:cs="Arial"/>
          <w:sz w:val="24"/>
          <w:szCs w:val="24"/>
        </w:rPr>
        <w:t>Our training occurs within</w:t>
      </w:r>
      <w:r w:rsidRPr="00F04DDD">
        <w:rPr>
          <w:rFonts w:ascii="Arial" w:eastAsia="Calibri" w:hAnsi="Arial" w:cs="Arial"/>
          <w:sz w:val="24"/>
          <w:szCs w:val="24"/>
        </w:rPr>
        <w:t xml:space="preserve"> ninety days of hire and not less frequently than annually thereafter. </w:t>
      </w:r>
      <w:r>
        <w:rPr>
          <w:rFonts w:ascii="Arial" w:eastAsia="Calibri" w:hAnsi="Arial" w:cs="Arial"/>
          <w:sz w:val="24"/>
          <w:szCs w:val="24"/>
        </w:rPr>
        <w:t>We</w:t>
      </w:r>
      <w:r w:rsidRPr="00F04DDD">
        <w:rPr>
          <w:rFonts w:ascii="Arial" w:eastAsia="Calibri" w:hAnsi="Arial" w:cs="Arial"/>
          <w:sz w:val="24"/>
          <w:szCs w:val="24"/>
        </w:rPr>
        <w:t xml:space="preserve"> document the training that their staff receive in each staff member’s personnel file. </w:t>
      </w:r>
    </w:p>
    <w:p w14:paraId="04263000" w14:textId="77777777" w:rsidR="00F04DDD" w:rsidRPr="00C22686" w:rsidRDefault="00F04DDD" w:rsidP="00F04DDD">
      <w:pPr>
        <w:pStyle w:val="ListParagraph"/>
        <w:tabs>
          <w:tab w:val="left" w:pos="720"/>
        </w:tabs>
        <w:rPr>
          <w:rFonts w:ascii="Arial" w:eastAsia="Calibri" w:hAnsi="Arial" w:cs="Arial"/>
          <w:sz w:val="24"/>
          <w:szCs w:val="24"/>
          <w:u w:val="single"/>
        </w:rPr>
      </w:pPr>
    </w:p>
    <w:p w14:paraId="767F9108" w14:textId="162F79AC" w:rsidR="00C22686" w:rsidRDefault="00C22686" w:rsidP="00BC6528">
      <w:pPr>
        <w:pStyle w:val="ListParagraph"/>
        <w:numPr>
          <w:ilvl w:val="0"/>
          <w:numId w:val="11"/>
        </w:numPr>
        <w:spacing w:after="0" w:line="240" w:lineRule="auto"/>
        <w:rPr>
          <w:rFonts w:ascii="Arial" w:hAnsi="Arial" w:cs="Arial"/>
          <w:sz w:val="24"/>
          <w:szCs w:val="24"/>
          <w:u w:val="single"/>
        </w:rPr>
      </w:pPr>
      <w:r w:rsidRPr="00C22686">
        <w:rPr>
          <w:rFonts w:ascii="Arial" w:hAnsi="Arial" w:cs="Arial"/>
          <w:sz w:val="24"/>
          <w:szCs w:val="24"/>
          <w:u w:val="single"/>
        </w:rPr>
        <w:t>Procedure for Patient’s Use of Addiction Medications</w:t>
      </w:r>
    </w:p>
    <w:p w14:paraId="6FBC2282" w14:textId="19782E79" w:rsidR="00BC6528" w:rsidRDefault="00BC6528" w:rsidP="00BC6528">
      <w:pPr>
        <w:tabs>
          <w:tab w:val="left" w:pos="6359"/>
        </w:tabs>
        <w:ind w:left="720"/>
        <w:rPr>
          <w:rFonts w:ascii="Arial" w:eastAsia="Calibri" w:hAnsi="Arial" w:cs="Arial"/>
          <w:b/>
          <w:bCs/>
        </w:rPr>
      </w:pPr>
      <w:r w:rsidRPr="00C22686">
        <w:rPr>
          <w:rFonts w:ascii="Arial" w:hAnsi="Arial" w:cs="Arial"/>
        </w:rPr>
        <w:t>[</w:t>
      </w:r>
      <w:r w:rsidRPr="00C22686">
        <w:rPr>
          <w:rFonts w:ascii="Arial" w:hAnsi="Arial" w:cs="Arial"/>
          <w:i/>
          <w:iCs/>
          <w:highlight w:val="yellow"/>
        </w:rPr>
        <w:t>Our agency</w:t>
      </w:r>
      <w:r w:rsidRPr="00C22686">
        <w:rPr>
          <w:rFonts w:ascii="Arial" w:hAnsi="Arial" w:cs="Arial"/>
        </w:rPr>
        <w:t>]</w:t>
      </w:r>
      <w:r>
        <w:rPr>
          <w:rFonts w:ascii="Arial" w:hAnsi="Arial" w:cs="Arial"/>
        </w:rPr>
        <w:t xml:space="preserve">’s </w:t>
      </w:r>
      <w:r w:rsidRPr="5D76CDA2">
        <w:rPr>
          <w:rFonts w:ascii="Arial" w:eastAsia="Calibri" w:hAnsi="Arial" w:cs="Arial"/>
        </w:rPr>
        <w:t xml:space="preserve">Medical Director </w:t>
      </w:r>
      <w:r>
        <w:rPr>
          <w:rFonts w:ascii="Arial" w:eastAsia="Calibri" w:hAnsi="Arial" w:cs="Arial"/>
        </w:rPr>
        <w:t xml:space="preserve">and/or a designed </w:t>
      </w:r>
      <w:r w:rsidRPr="5D76CDA2">
        <w:rPr>
          <w:rFonts w:ascii="Arial" w:eastAsia="Calibri" w:hAnsi="Arial" w:cs="Arial"/>
        </w:rPr>
        <w:t>licensed prescribing clinician designee</w:t>
      </w:r>
      <w:r>
        <w:rPr>
          <w:rFonts w:ascii="Arial" w:eastAsia="Calibri" w:hAnsi="Arial" w:cs="Arial"/>
        </w:rPr>
        <w:t xml:space="preserve"> </w:t>
      </w:r>
      <w:r w:rsidRPr="00BC6528">
        <w:rPr>
          <w:rFonts w:ascii="Arial" w:eastAsia="Calibri" w:hAnsi="Arial" w:cs="Arial"/>
        </w:rPr>
        <w:t xml:space="preserve">determines when a current medication treatment, including treatment with controlled medications, is clinically beneficial. When the patient is being treated with clinically beneficial medication(s), </w:t>
      </w:r>
      <w:r>
        <w:rPr>
          <w:rFonts w:ascii="Arial" w:eastAsia="Calibri" w:hAnsi="Arial" w:cs="Arial"/>
        </w:rPr>
        <w:t>our agency</w:t>
      </w:r>
      <w:r w:rsidRPr="5D76CDA2">
        <w:rPr>
          <w:rFonts w:ascii="Arial" w:eastAsia="Calibri" w:hAnsi="Arial" w:cs="Arial"/>
        </w:rPr>
        <w:t xml:space="preserve">: </w:t>
      </w:r>
    </w:p>
    <w:p w14:paraId="1F84BAD5" w14:textId="037C2C1F" w:rsidR="00BC6528" w:rsidRPr="003E4C3A" w:rsidRDefault="00BC6528" w:rsidP="00BC6528">
      <w:pPr>
        <w:pStyle w:val="ListParagraph"/>
        <w:numPr>
          <w:ilvl w:val="0"/>
          <w:numId w:val="12"/>
        </w:numPr>
        <w:tabs>
          <w:tab w:val="left" w:pos="6359"/>
        </w:tabs>
        <w:spacing w:after="0" w:line="240" w:lineRule="auto"/>
        <w:ind w:left="1080"/>
        <w:rPr>
          <w:rFonts w:ascii="Arial" w:eastAsia="Calibri" w:hAnsi="Arial" w:cs="Arial"/>
          <w:sz w:val="24"/>
          <w:szCs w:val="24"/>
        </w:rPr>
      </w:pPr>
      <w:r w:rsidRPr="003E4C3A">
        <w:rPr>
          <w:rFonts w:ascii="Arial" w:eastAsia="Calibri" w:hAnsi="Arial" w:cs="Arial"/>
          <w:sz w:val="24"/>
          <w:szCs w:val="24"/>
        </w:rPr>
        <w:t>Ensure</w:t>
      </w:r>
      <w:r>
        <w:rPr>
          <w:rFonts w:ascii="Arial" w:eastAsia="Calibri" w:hAnsi="Arial" w:cs="Arial"/>
          <w:sz w:val="24"/>
          <w:szCs w:val="24"/>
        </w:rPr>
        <w:t>s</w:t>
      </w:r>
      <w:r w:rsidRPr="003E4C3A">
        <w:rPr>
          <w:rFonts w:ascii="Arial" w:eastAsia="Calibri" w:hAnsi="Arial" w:cs="Arial"/>
          <w:sz w:val="24"/>
          <w:szCs w:val="24"/>
        </w:rPr>
        <w:t xml:space="preserve"> access to the facility is not denied because </w:t>
      </w:r>
      <w:r>
        <w:rPr>
          <w:rFonts w:ascii="Arial" w:eastAsia="Calibri" w:hAnsi="Arial" w:cs="Arial"/>
          <w:sz w:val="24"/>
          <w:szCs w:val="24"/>
        </w:rPr>
        <w:t xml:space="preserve">a patient is being treated with </w:t>
      </w:r>
      <w:r w:rsidRPr="003E4C3A">
        <w:rPr>
          <w:rFonts w:ascii="Arial" w:eastAsia="Calibri" w:hAnsi="Arial" w:cs="Arial"/>
          <w:sz w:val="24"/>
          <w:szCs w:val="24"/>
        </w:rPr>
        <w:t>addiction medication</w:t>
      </w:r>
      <w:r>
        <w:rPr>
          <w:rFonts w:ascii="Arial" w:eastAsia="Calibri" w:hAnsi="Arial" w:cs="Arial"/>
          <w:sz w:val="24"/>
          <w:szCs w:val="24"/>
        </w:rPr>
        <w:t>(s).</w:t>
      </w:r>
    </w:p>
    <w:p w14:paraId="42003C8B" w14:textId="4DB54321" w:rsidR="00BC6528" w:rsidRDefault="00BC6528" w:rsidP="00BC6528">
      <w:pPr>
        <w:pStyle w:val="ListParagraph"/>
        <w:numPr>
          <w:ilvl w:val="0"/>
          <w:numId w:val="12"/>
        </w:numPr>
        <w:tabs>
          <w:tab w:val="left" w:pos="6359"/>
        </w:tabs>
        <w:spacing w:after="0" w:line="240" w:lineRule="auto"/>
        <w:ind w:left="1080"/>
        <w:rPr>
          <w:rFonts w:ascii="Arial" w:eastAsia="Calibri" w:hAnsi="Arial" w:cs="Arial"/>
          <w:sz w:val="24"/>
          <w:szCs w:val="24"/>
        </w:rPr>
      </w:pPr>
      <w:r>
        <w:rPr>
          <w:rFonts w:ascii="Arial" w:eastAsia="Calibri" w:hAnsi="Arial" w:cs="Arial"/>
          <w:sz w:val="24"/>
          <w:szCs w:val="24"/>
        </w:rPr>
        <w:t xml:space="preserve">Assures the patient that the full range of medical necessary </w:t>
      </w:r>
      <w:r w:rsidRPr="003E4C3A">
        <w:rPr>
          <w:rFonts w:ascii="Arial" w:eastAsia="Calibri" w:hAnsi="Arial" w:cs="Arial"/>
          <w:sz w:val="24"/>
          <w:szCs w:val="24"/>
        </w:rPr>
        <w:t>treatment services</w:t>
      </w:r>
      <w:r>
        <w:rPr>
          <w:rFonts w:ascii="Arial" w:eastAsia="Calibri" w:hAnsi="Arial" w:cs="Arial"/>
          <w:sz w:val="24"/>
          <w:szCs w:val="24"/>
        </w:rPr>
        <w:t xml:space="preserve"> are available and not contingent upon the patient </w:t>
      </w:r>
      <w:r w:rsidRPr="003E4C3A">
        <w:rPr>
          <w:rFonts w:ascii="Arial" w:eastAsia="Calibri" w:hAnsi="Arial" w:cs="Arial"/>
          <w:sz w:val="24"/>
          <w:szCs w:val="24"/>
        </w:rPr>
        <w:t>chang</w:t>
      </w:r>
      <w:r>
        <w:rPr>
          <w:rFonts w:ascii="Arial" w:eastAsia="Calibri" w:hAnsi="Arial" w:cs="Arial"/>
          <w:sz w:val="24"/>
          <w:szCs w:val="24"/>
        </w:rPr>
        <w:t>ing</w:t>
      </w:r>
      <w:r w:rsidRPr="003E4C3A">
        <w:rPr>
          <w:rFonts w:ascii="Arial" w:eastAsia="Calibri" w:hAnsi="Arial" w:cs="Arial"/>
          <w:sz w:val="24"/>
          <w:szCs w:val="24"/>
        </w:rPr>
        <w:t xml:space="preserve"> their </w:t>
      </w:r>
      <w:r>
        <w:rPr>
          <w:rFonts w:ascii="Arial" w:eastAsia="Calibri" w:hAnsi="Arial" w:cs="Arial"/>
          <w:sz w:val="24"/>
          <w:szCs w:val="24"/>
        </w:rPr>
        <w:t>addiction medication(s).</w:t>
      </w:r>
    </w:p>
    <w:p w14:paraId="1E1F7F0F" w14:textId="3DDD26B9" w:rsidR="00BC6528" w:rsidRDefault="00BC6528" w:rsidP="00BC6528">
      <w:pPr>
        <w:pStyle w:val="ListParagraph"/>
        <w:numPr>
          <w:ilvl w:val="0"/>
          <w:numId w:val="12"/>
        </w:numPr>
        <w:tabs>
          <w:tab w:val="left" w:pos="6359"/>
        </w:tabs>
        <w:spacing w:after="0" w:line="240" w:lineRule="auto"/>
        <w:ind w:left="1080"/>
        <w:rPr>
          <w:rFonts w:ascii="Arial" w:eastAsia="Calibri" w:hAnsi="Arial" w:cs="Arial"/>
          <w:sz w:val="24"/>
          <w:szCs w:val="24"/>
        </w:rPr>
      </w:pPr>
      <w:r w:rsidRPr="003E4C3A">
        <w:rPr>
          <w:rFonts w:ascii="Arial" w:eastAsia="Calibri" w:hAnsi="Arial" w:cs="Arial"/>
          <w:sz w:val="24"/>
          <w:szCs w:val="24"/>
        </w:rPr>
        <w:t>Support</w:t>
      </w:r>
      <w:r>
        <w:rPr>
          <w:rFonts w:ascii="Arial" w:eastAsia="Calibri" w:hAnsi="Arial" w:cs="Arial"/>
          <w:sz w:val="24"/>
          <w:szCs w:val="24"/>
        </w:rPr>
        <w:t>s</w:t>
      </w:r>
      <w:r w:rsidRPr="003E4C3A">
        <w:rPr>
          <w:rFonts w:ascii="Arial" w:eastAsia="Calibri" w:hAnsi="Arial" w:cs="Arial"/>
          <w:sz w:val="24"/>
          <w:szCs w:val="24"/>
        </w:rPr>
        <w:t xml:space="preserve"> </w:t>
      </w:r>
      <w:r>
        <w:rPr>
          <w:rFonts w:ascii="Arial" w:eastAsia="Calibri" w:hAnsi="Arial" w:cs="Arial"/>
          <w:sz w:val="24"/>
          <w:szCs w:val="24"/>
        </w:rPr>
        <w:t xml:space="preserve">the patient’s </w:t>
      </w:r>
      <w:r w:rsidRPr="003E4C3A">
        <w:rPr>
          <w:rFonts w:ascii="Arial" w:eastAsia="Calibri" w:hAnsi="Arial" w:cs="Arial"/>
          <w:sz w:val="24"/>
          <w:szCs w:val="24"/>
        </w:rPr>
        <w:t>continue</w:t>
      </w:r>
      <w:r>
        <w:rPr>
          <w:rFonts w:ascii="Arial" w:eastAsia="Calibri" w:hAnsi="Arial" w:cs="Arial"/>
          <w:sz w:val="24"/>
          <w:szCs w:val="24"/>
        </w:rPr>
        <w:t>d</w:t>
      </w:r>
      <w:r w:rsidRPr="003E4C3A">
        <w:rPr>
          <w:rFonts w:ascii="Arial" w:eastAsia="Calibri" w:hAnsi="Arial" w:cs="Arial"/>
          <w:sz w:val="24"/>
          <w:szCs w:val="24"/>
        </w:rPr>
        <w:t xml:space="preserve"> </w:t>
      </w:r>
      <w:r>
        <w:rPr>
          <w:rFonts w:ascii="Arial" w:eastAsia="Calibri" w:hAnsi="Arial" w:cs="Arial"/>
          <w:sz w:val="24"/>
          <w:szCs w:val="24"/>
        </w:rPr>
        <w:t>receipt of</w:t>
      </w:r>
      <w:r w:rsidRPr="003E4C3A">
        <w:rPr>
          <w:rFonts w:ascii="Arial" w:eastAsia="Calibri" w:hAnsi="Arial" w:cs="Arial"/>
          <w:sz w:val="24"/>
          <w:szCs w:val="24"/>
        </w:rPr>
        <w:t xml:space="preserve"> </w:t>
      </w:r>
      <w:r>
        <w:rPr>
          <w:rFonts w:ascii="Arial" w:eastAsia="Calibri" w:hAnsi="Arial" w:cs="Arial"/>
          <w:sz w:val="24"/>
          <w:szCs w:val="24"/>
        </w:rPr>
        <w:t>addiction</w:t>
      </w:r>
      <w:r w:rsidRPr="003E4C3A">
        <w:rPr>
          <w:rFonts w:ascii="Arial" w:eastAsia="Calibri" w:hAnsi="Arial" w:cs="Arial"/>
          <w:sz w:val="24"/>
          <w:szCs w:val="24"/>
        </w:rPr>
        <w:t xml:space="preserve"> medication</w:t>
      </w:r>
      <w:r>
        <w:rPr>
          <w:rFonts w:ascii="Arial" w:eastAsia="Calibri" w:hAnsi="Arial" w:cs="Arial"/>
          <w:sz w:val="24"/>
          <w:szCs w:val="24"/>
        </w:rPr>
        <w:t>(s).</w:t>
      </w:r>
    </w:p>
    <w:p w14:paraId="395A1EC4" w14:textId="682369F6" w:rsidR="00BC6528" w:rsidRDefault="00BC6528" w:rsidP="00BC6528">
      <w:pPr>
        <w:pStyle w:val="ListParagraph"/>
        <w:numPr>
          <w:ilvl w:val="0"/>
          <w:numId w:val="12"/>
        </w:numPr>
        <w:tabs>
          <w:tab w:val="left" w:pos="6359"/>
        </w:tabs>
        <w:spacing w:after="0" w:line="240" w:lineRule="auto"/>
        <w:ind w:left="1080"/>
        <w:rPr>
          <w:rFonts w:ascii="Arial" w:eastAsia="Calibri" w:hAnsi="Arial" w:cs="Arial"/>
          <w:sz w:val="24"/>
          <w:szCs w:val="24"/>
        </w:rPr>
      </w:pPr>
      <w:r w:rsidRPr="003E4C3A">
        <w:rPr>
          <w:rFonts w:ascii="Arial" w:eastAsia="Calibri" w:hAnsi="Arial" w:cs="Arial"/>
          <w:sz w:val="24"/>
          <w:szCs w:val="24"/>
        </w:rPr>
        <w:t>Confirm</w:t>
      </w:r>
      <w:r>
        <w:rPr>
          <w:rFonts w:ascii="Arial" w:eastAsia="Calibri" w:hAnsi="Arial" w:cs="Arial"/>
          <w:sz w:val="24"/>
          <w:szCs w:val="24"/>
        </w:rPr>
        <w:t>s</w:t>
      </w:r>
      <w:r w:rsidRPr="003E4C3A">
        <w:rPr>
          <w:rFonts w:ascii="Arial" w:eastAsia="Calibri" w:hAnsi="Arial" w:cs="Arial"/>
          <w:sz w:val="24"/>
          <w:szCs w:val="24"/>
        </w:rPr>
        <w:t xml:space="preserve"> that a </w:t>
      </w:r>
      <w:r>
        <w:rPr>
          <w:rFonts w:ascii="Arial" w:eastAsia="Calibri" w:hAnsi="Arial" w:cs="Arial"/>
          <w:sz w:val="24"/>
          <w:szCs w:val="24"/>
        </w:rPr>
        <w:t xml:space="preserve">patient </w:t>
      </w:r>
      <w:r w:rsidRPr="003E4C3A">
        <w:rPr>
          <w:rFonts w:ascii="Arial" w:eastAsia="Calibri" w:hAnsi="Arial" w:cs="Arial"/>
          <w:sz w:val="24"/>
          <w:szCs w:val="24"/>
        </w:rPr>
        <w:t xml:space="preserve">will not be compelled to taper, discontinue, decrease dosage, or abstain from </w:t>
      </w:r>
      <w:r>
        <w:rPr>
          <w:rFonts w:ascii="Arial" w:eastAsia="Calibri" w:hAnsi="Arial" w:cs="Arial"/>
          <w:sz w:val="24"/>
          <w:szCs w:val="24"/>
        </w:rPr>
        <w:t xml:space="preserve">addiction </w:t>
      </w:r>
      <w:r w:rsidRPr="003E4C3A">
        <w:rPr>
          <w:rFonts w:ascii="Arial" w:eastAsia="Calibri" w:hAnsi="Arial" w:cs="Arial"/>
          <w:sz w:val="24"/>
          <w:szCs w:val="24"/>
        </w:rPr>
        <w:t xml:space="preserve">medications as a condition of entering or remaining in </w:t>
      </w:r>
      <w:r>
        <w:rPr>
          <w:rFonts w:ascii="Arial" w:eastAsia="Calibri" w:hAnsi="Arial" w:cs="Arial"/>
          <w:sz w:val="24"/>
          <w:szCs w:val="24"/>
        </w:rPr>
        <w:t>treatment.</w:t>
      </w:r>
    </w:p>
    <w:p w14:paraId="515B2782" w14:textId="31A4EBA5" w:rsidR="00BC6528" w:rsidRDefault="00BC6528" w:rsidP="00BC6528">
      <w:pPr>
        <w:pStyle w:val="ListParagraph"/>
        <w:numPr>
          <w:ilvl w:val="0"/>
          <w:numId w:val="12"/>
        </w:numPr>
        <w:tabs>
          <w:tab w:val="left" w:pos="6359"/>
        </w:tabs>
        <w:spacing w:after="0" w:line="240" w:lineRule="auto"/>
        <w:ind w:left="1080"/>
        <w:rPr>
          <w:rFonts w:ascii="Arial" w:eastAsia="Calibri" w:hAnsi="Arial" w:cs="Arial"/>
          <w:sz w:val="24"/>
          <w:szCs w:val="24"/>
        </w:rPr>
      </w:pPr>
      <w:r w:rsidRPr="003E4C3A">
        <w:rPr>
          <w:rFonts w:ascii="Arial" w:eastAsia="Calibri" w:hAnsi="Arial" w:cs="Arial"/>
          <w:sz w:val="24"/>
          <w:szCs w:val="24"/>
        </w:rPr>
        <w:t>Assu</w:t>
      </w:r>
      <w:r>
        <w:rPr>
          <w:rFonts w:ascii="Arial" w:eastAsia="Calibri" w:hAnsi="Arial" w:cs="Arial"/>
          <w:sz w:val="24"/>
          <w:szCs w:val="24"/>
        </w:rPr>
        <w:t xml:space="preserve">res the patient that they will not be </w:t>
      </w:r>
      <w:r w:rsidRPr="003E4C3A">
        <w:rPr>
          <w:rFonts w:ascii="Arial" w:eastAsia="Calibri" w:hAnsi="Arial" w:cs="Arial"/>
          <w:sz w:val="24"/>
          <w:szCs w:val="24"/>
        </w:rPr>
        <w:t xml:space="preserve">denied access to </w:t>
      </w:r>
      <w:r>
        <w:rPr>
          <w:rFonts w:ascii="Arial" w:eastAsia="Calibri" w:hAnsi="Arial" w:cs="Arial"/>
          <w:sz w:val="24"/>
          <w:szCs w:val="24"/>
        </w:rPr>
        <w:t xml:space="preserve">addiction medications if they do not </w:t>
      </w:r>
      <w:r w:rsidRPr="003E4C3A">
        <w:rPr>
          <w:rFonts w:ascii="Arial" w:eastAsia="Calibri" w:hAnsi="Arial" w:cs="Arial"/>
          <w:sz w:val="24"/>
          <w:szCs w:val="24"/>
        </w:rPr>
        <w:t>participat</w:t>
      </w:r>
      <w:r>
        <w:rPr>
          <w:rFonts w:ascii="Arial" w:eastAsia="Calibri" w:hAnsi="Arial" w:cs="Arial"/>
          <w:sz w:val="24"/>
          <w:szCs w:val="24"/>
        </w:rPr>
        <w:t>e</w:t>
      </w:r>
      <w:r w:rsidRPr="003E4C3A">
        <w:rPr>
          <w:rFonts w:ascii="Arial" w:eastAsia="Calibri" w:hAnsi="Arial" w:cs="Arial"/>
          <w:sz w:val="24"/>
          <w:szCs w:val="24"/>
        </w:rPr>
        <w:t xml:space="preserve"> in all services offered by a facility</w:t>
      </w:r>
      <w:r>
        <w:rPr>
          <w:rFonts w:ascii="Arial" w:eastAsia="Calibri" w:hAnsi="Arial" w:cs="Arial"/>
          <w:sz w:val="24"/>
          <w:szCs w:val="24"/>
        </w:rPr>
        <w:t>.</w:t>
      </w:r>
    </w:p>
    <w:p w14:paraId="31078C0E" w14:textId="1EF0D449" w:rsidR="00BC6528" w:rsidRDefault="00BC6528" w:rsidP="00BC6528">
      <w:pPr>
        <w:pStyle w:val="ListParagraph"/>
        <w:numPr>
          <w:ilvl w:val="0"/>
          <w:numId w:val="12"/>
        </w:numPr>
        <w:tabs>
          <w:tab w:val="left" w:pos="6359"/>
        </w:tabs>
        <w:spacing w:after="0" w:line="240" w:lineRule="auto"/>
        <w:ind w:left="1080"/>
        <w:rPr>
          <w:rFonts w:ascii="Arial" w:eastAsia="Calibri" w:hAnsi="Arial" w:cs="Arial"/>
          <w:b/>
          <w:bCs/>
        </w:rPr>
      </w:pPr>
      <w:r w:rsidRPr="003E4C3A">
        <w:rPr>
          <w:rFonts w:ascii="Arial" w:eastAsia="Calibri" w:hAnsi="Arial" w:cs="Arial"/>
          <w:sz w:val="24"/>
          <w:szCs w:val="24"/>
        </w:rPr>
        <w:t>Assure</w:t>
      </w:r>
      <w:r>
        <w:rPr>
          <w:rFonts w:ascii="Arial" w:eastAsia="Calibri" w:hAnsi="Arial" w:cs="Arial"/>
          <w:sz w:val="24"/>
          <w:szCs w:val="24"/>
        </w:rPr>
        <w:t>s</w:t>
      </w:r>
      <w:r w:rsidRPr="003E4C3A">
        <w:rPr>
          <w:rFonts w:ascii="Arial" w:eastAsia="Calibri" w:hAnsi="Arial" w:cs="Arial"/>
          <w:sz w:val="24"/>
          <w:szCs w:val="24"/>
        </w:rPr>
        <w:t xml:space="preserve"> the patient </w:t>
      </w:r>
      <w:r>
        <w:rPr>
          <w:rFonts w:ascii="Arial" w:eastAsia="Calibri" w:hAnsi="Arial" w:cs="Arial"/>
          <w:sz w:val="24"/>
          <w:szCs w:val="24"/>
        </w:rPr>
        <w:t>that they will</w:t>
      </w:r>
      <w:r w:rsidRPr="003E4C3A">
        <w:rPr>
          <w:rFonts w:ascii="Arial" w:eastAsia="Calibri" w:hAnsi="Arial" w:cs="Arial"/>
          <w:sz w:val="24"/>
          <w:szCs w:val="24"/>
        </w:rPr>
        <w:t xml:space="preserve"> not </w:t>
      </w:r>
      <w:r>
        <w:rPr>
          <w:rFonts w:ascii="Arial" w:eastAsia="Calibri" w:hAnsi="Arial" w:cs="Arial"/>
          <w:sz w:val="24"/>
          <w:szCs w:val="24"/>
        </w:rPr>
        <w:t xml:space="preserve">be </w:t>
      </w:r>
      <w:r w:rsidRPr="003E4C3A">
        <w:rPr>
          <w:rFonts w:ascii="Arial" w:eastAsia="Calibri" w:hAnsi="Arial" w:cs="Arial"/>
          <w:sz w:val="24"/>
          <w:szCs w:val="24"/>
        </w:rPr>
        <w:t xml:space="preserve">denied access to </w:t>
      </w:r>
      <w:r>
        <w:rPr>
          <w:rFonts w:ascii="Arial" w:eastAsia="Calibri" w:hAnsi="Arial" w:cs="Arial"/>
          <w:sz w:val="24"/>
          <w:szCs w:val="24"/>
        </w:rPr>
        <w:t xml:space="preserve">addiction medication services if they use non-prescribed intoxicants. </w:t>
      </w:r>
    </w:p>
    <w:p w14:paraId="0994C929" w14:textId="77777777" w:rsidR="00BC6528" w:rsidRDefault="00BC6528" w:rsidP="00BC6528">
      <w:pPr>
        <w:ind w:left="720"/>
        <w:rPr>
          <w:rFonts w:ascii="Arial" w:eastAsia="Calibri" w:hAnsi="Arial" w:cs="Arial"/>
          <w:b/>
          <w:bCs/>
        </w:rPr>
      </w:pPr>
    </w:p>
    <w:p w14:paraId="365B82F8" w14:textId="5DF85899" w:rsidR="00BC6528" w:rsidRDefault="00BC6528" w:rsidP="00BC6528">
      <w:pPr>
        <w:ind w:left="720"/>
        <w:rPr>
          <w:rFonts w:ascii="Arial" w:hAnsi="Arial" w:cs="Arial"/>
          <w:u w:val="single"/>
        </w:rPr>
      </w:pPr>
      <w:r w:rsidRPr="5D76CDA2">
        <w:rPr>
          <w:rFonts w:ascii="Arial" w:eastAsia="Calibri" w:hAnsi="Arial" w:cs="Arial"/>
        </w:rPr>
        <w:t xml:space="preserve">Patients diagnosed with opioid used disorder receive information about the medications for opioid use disorder available including through </w:t>
      </w:r>
      <w:r>
        <w:rPr>
          <w:rFonts w:ascii="Arial" w:eastAsia="Calibri" w:hAnsi="Arial" w:cs="Arial"/>
        </w:rPr>
        <w:t>treatment agencies</w:t>
      </w:r>
      <w:r w:rsidRPr="5D76CDA2">
        <w:rPr>
          <w:rFonts w:ascii="Arial" w:eastAsia="Calibri" w:hAnsi="Arial" w:cs="Arial"/>
        </w:rPr>
        <w:t xml:space="preserve"> and external partners (described within </w:t>
      </w:r>
      <w:r w:rsidR="00955435">
        <w:rPr>
          <w:rFonts w:ascii="Arial" w:eastAsia="Calibri" w:hAnsi="Arial" w:cs="Arial"/>
        </w:rPr>
        <w:t>Attachment</w:t>
      </w:r>
      <w:r w:rsidRPr="00A051A5">
        <w:rPr>
          <w:rFonts w:ascii="Arial" w:eastAsia="Calibri" w:hAnsi="Arial" w:cs="Arial"/>
        </w:rPr>
        <w:t xml:space="preserve"> F</w:t>
      </w:r>
      <w:r w:rsidRPr="5D76CDA2">
        <w:rPr>
          <w:rFonts w:ascii="Arial" w:eastAsia="Calibri" w:hAnsi="Arial" w:cs="Arial"/>
        </w:rPr>
        <w:t xml:space="preserve">). </w:t>
      </w:r>
    </w:p>
    <w:p w14:paraId="6DB24363" w14:textId="6F4ED705" w:rsidR="00C22686" w:rsidRDefault="00D95EB6" w:rsidP="00F04DDD">
      <w:pPr>
        <w:pStyle w:val="ListParagraph"/>
        <w:numPr>
          <w:ilvl w:val="0"/>
          <w:numId w:val="11"/>
        </w:numPr>
        <w:spacing w:before="240" w:after="240"/>
        <w:rPr>
          <w:rFonts w:ascii="Arial" w:hAnsi="Arial" w:cs="Arial"/>
          <w:sz w:val="24"/>
          <w:szCs w:val="24"/>
          <w:u w:val="single"/>
        </w:rPr>
      </w:pPr>
      <w:r w:rsidRPr="00D95EB6">
        <w:rPr>
          <w:rFonts w:ascii="Arial" w:hAnsi="Arial" w:cs="Arial"/>
          <w:sz w:val="24"/>
          <w:szCs w:val="24"/>
          <w:u w:val="single"/>
        </w:rPr>
        <w:t>Procedures for Care Coordination for OTP Services</w:t>
      </w:r>
    </w:p>
    <w:p w14:paraId="182C6C61" w14:textId="11C06B35" w:rsidR="00BC6528" w:rsidRPr="00762F73" w:rsidRDefault="00BC6528" w:rsidP="00762F73">
      <w:pPr>
        <w:pStyle w:val="ListParagraph"/>
        <w:rPr>
          <w:rFonts w:ascii="Arial" w:eastAsia="Calibri" w:hAnsi="Arial" w:cs="Arial"/>
          <w:sz w:val="24"/>
          <w:szCs w:val="24"/>
        </w:rPr>
      </w:pPr>
      <w:r w:rsidRPr="00C22686">
        <w:rPr>
          <w:rFonts w:ascii="Arial" w:hAnsi="Arial" w:cs="Arial"/>
          <w:sz w:val="24"/>
          <w:szCs w:val="24"/>
        </w:rPr>
        <w:t>[</w:t>
      </w:r>
      <w:r w:rsidRPr="00C22686">
        <w:rPr>
          <w:rFonts w:ascii="Arial" w:hAnsi="Arial" w:cs="Arial"/>
          <w:i/>
          <w:iCs/>
          <w:sz w:val="24"/>
          <w:szCs w:val="24"/>
          <w:highlight w:val="yellow"/>
        </w:rPr>
        <w:t>Our agency</w:t>
      </w:r>
      <w:r w:rsidRPr="00C22686">
        <w:rPr>
          <w:rFonts w:ascii="Arial" w:hAnsi="Arial" w:cs="Arial"/>
          <w:sz w:val="24"/>
          <w:szCs w:val="24"/>
        </w:rPr>
        <w:t>]</w:t>
      </w:r>
      <w:r>
        <w:rPr>
          <w:rFonts w:ascii="Arial" w:hAnsi="Arial" w:cs="Arial"/>
          <w:sz w:val="24"/>
          <w:szCs w:val="24"/>
        </w:rPr>
        <w:t xml:space="preserve"> arranges timely </w:t>
      </w:r>
      <w:r w:rsidRPr="00BC6528">
        <w:rPr>
          <w:rFonts w:ascii="Arial" w:eastAsia="Calibri" w:hAnsi="Arial" w:cs="Arial"/>
          <w:sz w:val="24"/>
          <w:szCs w:val="24"/>
        </w:rPr>
        <w:t>referral</w:t>
      </w:r>
      <w:r>
        <w:rPr>
          <w:rFonts w:ascii="Arial" w:eastAsia="Calibri" w:hAnsi="Arial" w:cs="Arial"/>
          <w:sz w:val="24"/>
          <w:szCs w:val="24"/>
        </w:rPr>
        <w:t>s</w:t>
      </w:r>
      <w:r w:rsidRPr="00BC6528">
        <w:rPr>
          <w:rFonts w:ascii="Arial" w:eastAsia="Calibri" w:hAnsi="Arial" w:cs="Arial"/>
          <w:sz w:val="24"/>
          <w:szCs w:val="24"/>
        </w:rPr>
        <w:t xml:space="preserve"> within 24 hours for patients who request an evaluation for addiction medication services through an OTP. </w:t>
      </w:r>
      <w:r w:rsidRPr="00762F73">
        <w:rPr>
          <w:rFonts w:ascii="Arial" w:hAnsi="Arial" w:cs="Arial"/>
          <w:sz w:val="24"/>
          <w:szCs w:val="24"/>
        </w:rPr>
        <w:t>[</w:t>
      </w:r>
      <w:r w:rsidRPr="00762F73">
        <w:rPr>
          <w:rFonts w:ascii="Arial" w:hAnsi="Arial" w:cs="Arial"/>
          <w:i/>
          <w:iCs/>
          <w:sz w:val="24"/>
          <w:szCs w:val="24"/>
          <w:highlight w:val="yellow"/>
        </w:rPr>
        <w:t>Our agency</w:t>
      </w:r>
      <w:r w:rsidRPr="00762F73">
        <w:rPr>
          <w:rFonts w:ascii="Arial" w:hAnsi="Arial" w:cs="Arial"/>
          <w:sz w:val="24"/>
          <w:szCs w:val="24"/>
        </w:rPr>
        <w:t xml:space="preserve">] </w:t>
      </w:r>
      <w:r w:rsidRPr="00762F73">
        <w:rPr>
          <w:rFonts w:ascii="Arial" w:eastAsia="Calibri" w:hAnsi="Arial" w:cs="Arial"/>
          <w:sz w:val="24"/>
          <w:szCs w:val="24"/>
        </w:rPr>
        <w:t xml:space="preserve">submits requests to the treating OTP for exceptions to take-home limits when additional take home doses are clinically appropriate in accordance with the patient’s individualized plan of care. </w:t>
      </w:r>
      <w:r w:rsidRPr="00762F73">
        <w:rPr>
          <w:rFonts w:ascii="Arial" w:hAnsi="Arial" w:cs="Arial"/>
          <w:sz w:val="24"/>
          <w:szCs w:val="24"/>
        </w:rPr>
        <w:t>[</w:t>
      </w:r>
      <w:r w:rsidRPr="00762F73">
        <w:rPr>
          <w:rFonts w:ascii="Arial" w:hAnsi="Arial" w:cs="Arial"/>
          <w:i/>
          <w:iCs/>
          <w:sz w:val="24"/>
          <w:szCs w:val="24"/>
          <w:highlight w:val="yellow"/>
        </w:rPr>
        <w:t>Our agency</w:t>
      </w:r>
      <w:r w:rsidRPr="00762F73">
        <w:rPr>
          <w:rFonts w:ascii="Arial" w:hAnsi="Arial" w:cs="Arial"/>
          <w:sz w:val="24"/>
          <w:szCs w:val="24"/>
        </w:rPr>
        <w:t xml:space="preserve">] </w:t>
      </w:r>
      <w:r w:rsidRPr="00762F73">
        <w:rPr>
          <w:rFonts w:ascii="Arial" w:eastAsia="Calibri" w:hAnsi="Arial" w:cs="Arial"/>
          <w:sz w:val="24"/>
          <w:szCs w:val="24"/>
        </w:rPr>
        <w:t>coordinates the continuation of clinically beneficial OTP-dispensed addiction medications(s) on intake, throughout the admission, and at discharge. This includes the coordination of OTP services arranged prior to discharge to ensure that sufficient medication is available until the next scheduled follow-up appointment.</w:t>
      </w:r>
      <w:r w:rsidR="003562C6" w:rsidRPr="00762F73">
        <w:rPr>
          <w:rFonts w:ascii="Arial" w:eastAsia="Calibri" w:hAnsi="Arial" w:cs="Arial"/>
          <w:sz w:val="24"/>
          <w:szCs w:val="24"/>
        </w:rPr>
        <w:t xml:space="preserve"> </w:t>
      </w:r>
      <w:r w:rsidRPr="00762F73">
        <w:rPr>
          <w:rFonts w:ascii="Arial" w:eastAsia="Calibri" w:hAnsi="Arial" w:cs="Arial"/>
          <w:sz w:val="24"/>
          <w:szCs w:val="24"/>
        </w:rPr>
        <w:t xml:space="preserve">Medications dispensed </w:t>
      </w:r>
      <w:r w:rsidRPr="00762F73">
        <w:rPr>
          <w:rFonts w:ascii="Arial" w:eastAsia="Calibri" w:hAnsi="Arial" w:cs="Arial"/>
          <w:sz w:val="24"/>
          <w:szCs w:val="24"/>
        </w:rPr>
        <w:lastRenderedPageBreak/>
        <w:t xml:space="preserve">from OTPs are stored in accordance </w:t>
      </w:r>
      <w:r w:rsidR="003562C6" w:rsidRPr="00762F73">
        <w:rPr>
          <w:rFonts w:ascii="Arial" w:eastAsia="Calibri" w:hAnsi="Arial" w:cs="Arial"/>
          <w:sz w:val="24"/>
          <w:szCs w:val="24"/>
        </w:rPr>
        <w:t xml:space="preserve">with the administration, storage, and disposal of addiction medications policy included within </w:t>
      </w:r>
      <w:r w:rsidR="00955435">
        <w:rPr>
          <w:rFonts w:ascii="Arial" w:eastAsia="Calibri" w:hAnsi="Arial" w:cs="Arial"/>
          <w:sz w:val="24"/>
          <w:szCs w:val="24"/>
        </w:rPr>
        <w:t>Attachment</w:t>
      </w:r>
      <w:r w:rsidRPr="00762F73">
        <w:rPr>
          <w:rFonts w:ascii="Arial" w:eastAsia="Calibri" w:hAnsi="Arial" w:cs="Arial"/>
          <w:sz w:val="24"/>
          <w:szCs w:val="24"/>
        </w:rPr>
        <w:t xml:space="preserve"> D</w:t>
      </w:r>
      <w:r w:rsidR="003562C6" w:rsidRPr="00762F73">
        <w:rPr>
          <w:rFonts w:ascii="Arial" w:eastAsia="Calibri" w:hAnsi="Arial" w:cs="Arial"/>
          <w:sz w:val="24"/>
          <w:szCs w:val="24"/>
        </w:rPr>
        <w:t>.</w:t>
      </w:r>
    </w:p>
    <w:p w14:paraId="3E9BD5A9" w14:textId="77777777" w:rsidR="00BC6528" w:rsidRDefault="00BC6528" w:rsidP="00BC6528">
      <w:pPr>
        <w:pStyle w:val="ListParagraph"/>
        <w:spacing w:before="240" w:after="240"/>
        <w:rPr>
          <w:rFonts w:ascii="Arial" w:hAnsi="Arial" w:cs="Arial"/>
          <w:sz w:val="24"/>
          <w:szCs w:val="24"/>
          <w:u w:val="single"/>
        </w:rPr>
      </w:pPr>
    </w:p>
    <w:p w14:paraId="3C778956" w14:textId="04880926" w:rsidR="00D95EB6" w:rsidRDefault="00D95EB6" w:rsidP="00F04DDD">
      <w:pPr>
        <w:pStyle w:val="ListParagraph"/>
        <w:numPr>
          <w:ilvl w:val="0"/>
          <w:numId w:val="11"/>
        </w:numPr>
        <w:spacing w:before="240" w:after="240"/>
        <w:rPr>
          <w:rFonts w:ascii="Arial" w:hAnsi="Arial" w:cs="Arial"/>
          <w:sz w:val="24"/>
          <w:szCs w:val="24"/>
          <w:u w:val="single"/>
        </w:rPr>
      </w:pPr>
      <w:bookmarkStart w:id="3" w:name="_Hlk155105667"/>
      <w:r w:rsidRPr="00D95EB6">
        <w:rPr>
          <w:rFonts w:ascii="Arial" w:hAnsi="Arial" w:cs="Arial"/>
          <w:sz w:val="24"/>
          <w:szCs w:val="24"/>
          <w:u w:val="single"/>
        </w:rPr>
        <w:t>Procedures for Treatment with Buprenorphine</w:t>
      </w:r>
    </w:p>
    <w:bookmarkEnd w:id="3"/>
    <w:p w14:paraId="6795CD8F" w14:textId="395B9C05" w:rsidR="003562C6" w:rsidRDefault="003562C6" w:rsidP="003562C6">
      <w:pPr>
        <w:pStyle w:val="ListParagraph"/>
        <w:rPr>
          <w:rFonts w:ascii="Arial" w:eastAsia="Calibri" w:hAnsi="Arial" w:cs="Arial"/>
          <w:sz w:val="24"/>
          <w:szCs w:val="24"/>
        </w:rPr>
      </w:pPr>
      <w:r>
        <w:rPr>
          <w:rFonts w:ascii="Arial" w:eastAsia="Calibri" w:hAnsi="Arial" w:cs="Arial"/>
          <w:sz w:val="24"/>
          <w:szCs w:val="24"/>
        </w:rPr>
        <w:t xml:space="preserve">Our facility has licensed prescribing clinicians </w:t>
      </w:r>
      <w:r w:rsidRPr="00BC6528">
        <w:rPr>
          <w:rFonts w:ascii="Arial" w:eastAsia="Calibri" w:hAnsi="Arial" w:cs="Arial"/>
          <w:sz w:val="24"/>
          <w:szCs w:val="24"/>
        </w:rPr>
        <w:t>who offer on-site addiction medication services, including treatment with buprenorphine,</w:t>
      </w:r>
      <w:r>
        <w:rPr>
          <w:rFonts w:ascii="Arial" w:eastAsia="Calibri" w:hAnsi="Arial" w:cs="Arial"/>
          <w:sz w:val="24"/>
          <w:szCs w:val="24"/>
        </w:rPr>
        <w:t xml:space="preserve"> and we are </w:t>
      </w:r>
      <w:r w:rsidRPr="00BC6528">
        <w:rPr>
          <w:rFonts w:ascii="Arial" w:eastAsia="Calibri" w:hAnsi="Arial" w:cs="Arial"/>
          <w:sz w:val="24"/>
          <w:szCs w:val="24"/>
        </w:rPr>
        <w:t>certified to provide Incidental Medical Services (IMS)</w:t>
      </w:r>
      <w:r>
        <w:rPr>
          <w:rFonts w:ascii="Arial" w:eastAsia="Calibri" w:hAnsi="Arial" w:cs="Arial"/>
          <w:sz w:val="24"/>
          <w:szCs w:val="24"/>
        </w:rPr>
        <w:t>.</w:t>
      </w:r>
      <w:r w:rsidRPr="00BC6528">
        <w:rPr>
          <w:rFonts w:ascii="Arial" w:eastAsia="Calibri" w:hAnsi="Arial" w:cs="Arial"/>
          <w:sz w:val="24"/>
          <w:szCs w:val="24"/>
        </w:rPr>
        <w:t xml:space="preserve"> </w:t>
      </w:r>
    </w:p>
    <w:p w14:paraId="02423714" w14:textId="30FB18AC" w:rsidR="003562C6" w:rsidRPr="00C22686" w:rsidRDefault="003562C6" w:rsidP="003562C6">
      <w:pPr>
        <w:pStyle w:val="ListParagraph"/>
        <w:spacing w:after="0" w:line="240" w:lineRule="auto"/>
        <w:rPr>
          <w:rFonts w:ascii="Arial" w:hAnsi="Arial" w:cs="Arial"/>
          <w:color w:val="0070C0"/>
          <w:sz w:val="24"/>
          <w:szCs w:val="24"/>
          <w:u w:val="single"/>
        </w:rPr>
      </w:pPr>
      <w:r w:rsidRPr="00C22686">
        <w:rPr>
          <w:rFonts w:ascii="Arial" w:hAnsi="Arial" w:cs="Arial"/>
          <w:color w:val="E36C0A" w:themeColor="accent6" w:themeShade="BF"/>
          <w:sz w:val="24"/>
          <w:szCs w:val="24"/>
        </w:rPr>
        <w:t>[</w:t>
      </w:r>
      <w:r w:rsidRPr="00C22686">
        <w:rPr>
          <w:rFonts w:ascii="Arial" w:hAnsi="Arial" w:cs="Arial"/>
          <w:i/>
          <w:iCs/>
          <w:color w:val="E36C0A" w:themeColor="accent6" w:themeShade="BF"/>
          <w:sz w:val="24"/>
          <w:szCs w:val="24"/>
          <w:highlight w:val="yellow"/>
        </w:rPr>
        <w:t>remove if medication services are not offered at your agenc</w:t>
      </w:r>
      <w:r>
        <w:rPr>
          <w:rFonts w:ascii="Arial" w:hAnsi="Arial" w:cs="Arial"/>
          <w:i/>
          <w:iCs/>
          <w:color w:val="E36C0A" w:themeColor="accent6" w:themeShade="BF"/>
          <w:sz w:val="24"/>
          <w:szCs w:val="24"/>
          <w:highlight w:val="yellow"/>
        </w:rPr>
        <w:t>y’s residential site of care. The language below should be included within your required p</w:t>
      </w:r>
      <w:r w:rsidRPr="003562C6">
        <w:rPr>
          <w:rFonts w:ascii="Arial" w:hAnsi="Arial" w:cs="Arial"/>
          <w:i/>
          <w:iCs/>
          <w:color w:val="E36C0A" w:themeColor="accent6" w:themeShade="BF"/>
          <w:sz w:val="24"/>
          <w:szCs w:val="24"/>
          <w:highlight w:val="yellow"/>
        </w:rPr>
        <w:t>rocedures for treatment with buprenorphine</w:t>
      </w:r>
      <w:r w:rsidRPr="003562C6">
        <w:rPr>
          <w:rFonts w:ascii="Arial" w:hAnsi="Arial" w:cs="Arial"/>
          <w:color w:val="E36C0A" w:themeColor="accent6" w:themeShade="BF"/>
          <w:sz w:val="24"/>
          <w:szCs w:val="24"/>
          <w:highlight w:val="yellow"/>
        </w:rPr>
        <w:t>]</w:t>
      </w:r>
    </w:p>
    <w:p w14:paraId="70AB463D" w14:textId="77777777" w:rsidR="003562C6" w:rsidRDefault="003562C6" w:rsidP="003562C6">
      <w:pPr>
        <w:pStyle w:val="ListParagraph"/>
        <w:rPr>
          <w:rFonts w:ascii="Arial" w:eastAsia="Calibri" w:hAnsi="Arial" w:cs="Arial"/>
          <w:sz w:val="24"/>
          <w:szCs w:val="24"/>
        </w:rPr>
      </w:pPr>
    </w:p>
    <w:p w14:paraId="5F2E77E6" w14:textId="2BEE5122" w:rsidR="003562C6" w:rsidRDefault="003562C6" w:rsidP="003562C6">
      <w:pPr>
        <w:pStyle w:val="ListParagraph"/>
        <w:rPr>
          <w:rFonts w:ascii="Arial" w:eastAsia="Calibri" w:hAnsi="Arial" w:cs="Arial"/>
          <w:sz w:val="24"/>
          <w:szCs w:val="24"/>
        </w:rPr>
      </w:pPr>
      <w:r>
        <w:rPr>
          <w:rFonts w:ascii="Arial" w:eastAsia="Calibri" w:hAnsi="Arial" w:cs="Arial"/>
          <w:sz w:val="24"/>
          <w:szCs w:val="24"/>
        </w:rPr>
        <w:t>P</w:t>
      </w:r>
      <w:r w:rsidRPr="00BC6528">
        <w:rPr>
          <w:rFonts w:ascii="Arial" w:eastAsia="Calibri" w:hAnsi="Arial" w:cs="Arial"/>
          <w:sz w:val="24"/>
          <w:szCs w:val="24"/>
        </w:rPr>
        <w:t xml:space="preserve">atients with opioid use disorder </w:t>
      </w:r>
      <w:r>
        <w:rPr>
          <w:rFonts w:ascii="Arial" w:eastAsia="Calibri" w:hAnsi="Arial" w:cs="Arial"/>
          <w:sz w:val="24"/>
          <w:szCs w:val="24"/>
        </w:rPr>
        <w:t>are</w:t>
      </w:r>
      <w:r w:rsidRPr="00BC6528">
        <w:rPr>
          <w:rFonts w:ascii="Arial" w:eastAsia="Calibri" w:hAnsi="Arial" w:cs="Arial"/>
          <w:sz w:val="24"/>
          <w:szCs w:val="24"/>
        </w:rPr>
        <w:t xml:space="preserve"> informed about the scientific evidence base, effectiveness, associated risks and benefits, and clinical considerations for treatment with buprenorphine. All patients with opioid use disorder </w:t>
      </w:r>
      <w:r>
        <w:rPr>
          <w:rFonts w:ascii="Arial" w:eastAsia="Calibri" w:hAnsi="Arial" w:cs="Arial"/>
          <w:sz w:val="24"/>
          <w:szCs w:val="24"/>
        </w:rPr>
        <w:t xml:space="preserve">who are not currently receiving medication for opioid use disorder are </w:t>
      </w:r>
      <w:r w:rsidRPr="00BC6528">
        <w:rPr>
          <w:rFonts w:ascii="Arial" w:eastAsia="Calibri" w:hAnsi="Arial" w:cs="Arial"/>
          <w:sz w:val="24"/>
          <w:szCs w:val="24"/>
        </w:rPr>
        <w:t>offered addiction medication services</w:t>
      </w:r>
      <w:r>
        <w:rPr>
          <w:rFonts w:ascii="Arial" w:eastAsia="Calibri" w:hAnsi="Arial" w:cs="Arial"/>
          <w:sz w:val="24"/>
          <w:szCs w:val="24"/>
        </w:rPr>
        <w:t xml:space="preserve"> either directly or through referral to </w:t>
      </w:r>
      <w:r w:rsidRPr="00BC6528">
        <w:rPr>
          <w:rFonts w:ascii="Arial" w:eastAsia="Calibri" w:hAnsi="Arial" w:cs="Arial"/>
          <w:sz w:val="24"/>
          <w:szCs w:val="24"/>
        </w:rPr>
        <w:t xml:space="preserve">external partners where treatment with buprenorphine is available. </w:t>
      </w:r>
      <w:r>
        <w:rPr>
          <w:rFonts w:ascii="Arial" w:eastAsia="Calibri" w:hAnsi="Arial" w:cs="Arial"/>
          <w:sz w:val="24"/>
          <w:szCs w:val="24"/>
        </w:rPr>
        <w:t xml:space="preserve">Our agency </w:t>
      </w:r>
      <w:r w:rsidRPr="00BC6528">
        <w:rPr>
          <w:rFonts w:ascii="Arial" w:eastAsia="Calibri" w:hAnsi="Arial" w:cs="Arial"/>
          <w:sz w:val="24"/>
          <w:szCs w:val="24"/>
        </w:rPr>
        <w:t>coordinate</w:t>
      </w:r>
      <w:r>
        <w:rPr>
          <w:rFonts w:ascii="Arial" w:eastAsia="Calibri" w:hAnsi="Arial" w:cs="Arial"/>
          <w:sz w:val="24"/>
          <w:szCs w:val="24"/>
        </w:rPr>
        <w:t>s</w:t>
      </w:r>
      <w:r w:rsidRPr="00BC6528">
        <w:rPr>
          <w:rFonts w:ascii="Arial" w:eastAsia="Calibri" w:hAnsi="Arial" w:cs="Arial"/>
          <w:sz w:val="24"/>
          <w:szCs w:val="24"/>
        </w:rPr>
        <w:t xml:space="preserve"> continuing clinically beneficial treatment with buprenorphine on intake, throughout the admission, and at discharge. This include</w:t>
      </w:r>
      <w:r>
        <w:rPr>
          <w:rFonts w:ascii="Arial" w:eastAsia="Calibri" w:hAnsi="Arial" w:cs="Arial"/>
          <w:sz w:val="24"/>
          <w:szCs w:val="24"/>
        </w:rPr>
        <w:t>s</w:t>
      </w:r>
      <w:r w:rsidRPr="00BC6528">
        <w:rPr>
          <w:rFonts w:ascii="Arial" w:eastAsia="Calibri" w:hAnsi="Arial" w:cs="Arial"/>
          <w:sz w:val="24"/>
          <w:szCs w:val="24"/>
        </w:rPr>
        <w:t xml:space="preserve"> the coordination of </w:t>
      </w:r>
      <w:r>
        <w:rPr>
          <w:rFonts w:ascii="Arial" w:eastAsia="Calibri" w:hAnsi="Arial" w:cs="Arial"/>
          <w:sz w:val="24"/>
          <w:szCs w:val="24"/>
        </w:rPr>
        <w:t xml:space="preserve">medication services </w:t>
      </w:r>
      <w:r w:rsidRPr="00BC6528">
        <w:rPr>
          <w:rFonts w:ascii="Arial" w:eastAsia="Calibri" w:hAnsi="Arial" w:cs="Arial"/>
          <w:sz w:val="24"/>
          <w:szCs w:val="24"/>
        </w:rPr>
        <w:t xml:space="preserve">arranged prior to discharge to ensure that </w:t>
      </w:r>
      <w:r>
        <w:rPr>
          <w:rFonts w:ascii="Arial" w:eastAsia="Calibri" w:hAnsi="Arial" w:cs="Arial"/>
          <w:sz w:val="24"/>
          <w:szCs w:val="24"/>
        </w:rPr>
        <w:t xml:space="preserve">a </w:t>
      </w:r>
      <w:r w:rsidRPr="00BC6528">
        <w:rPr>
          <w:rFonts w:ascii="Arial" w:eastAsia="Calibri" w:hAnsi="Arial" w:cs="Arial"/>
          <w:sz w:val="24"/>
          <w:szCs w:val="24"/>
        </w:rPr>
        <w:t xml:space="preserve">sufficient </w:t>
      </w:r>
      <w:r>
        <w:rPr>
          <w:rFonts w:ascii="Arial" w:eastAsia="Calibri" w:hAnsi="Arial" w:cs="Arial"/>
          <w:sz w:val="24"/>
          <w:szCs w:val="24"/>
        </w:rPr>
        <w:t xml:space="preserve">supply of buprenorphine </w:t>
      </w:r>
      <w:r w:rsidRPr="00BC6528">
        <w:rPr>
          <w:rFonts w:ascii="Arial" w:eastAsia="Calibri" w:hAnsi="Arial" w:cs="Arial"/>
          <w:sz w:val="24"/>
          <w:szCs w:val="24"/>
        </w:rPr>
        <w:t>is available until the next scheduled follow-up appointment.</w:t>
      </w:r>
    </w:p>
    <w:p w14:paraId="71DA453F" w14:textId="16FF65F2" w:rsidR="00301610" w:rsidRDefault="00301610" w:rsidP="00301610">
      <w:pPr>
        <w:pStyle w:val="ListParagraph"/>
        <w:ind w:left="1800"/>
        <w:rPr>
          <w:rFonts w:ascii="Arial" w:hAnsi="Arial" w:cs="Arial"/>
          <w:b/>
          <w:bCs/>
          <w:color w:val="0070C0"/>
          <w:sz w:val="24"/>
          <w:szCs w:val="24"/>
        </w:rPr>
      </w:pPr>
    </w:p>
    <w:p w14:paraId="19F8A5D3" w14:textId="77777777" w:rsidR="00D95EB6" w:rsidRPr="00D95EB6" w:rsidRDefault="00D95EB6" w:rsidP="00D95EB6">
      <w:pPr>
        <w:widowControl w:val="0"/>
        <w:autoSpaceDE w:val="0"/>
        <w:autoSpaceDN w:val="0"/>
        <w:ind w:right="274"/>
        <w:outlineLvl w:val="2"/>
        <w:rPr>
          <w:rFonts w:ascii="Arial" w:eastAsia="Arial" w:hAnsi="Arial" w:cs="Arial"/>
          <w:b/>
          <w:bCs/>
          <w:spacing w:val="-2"/>
          <w:u w:val="single" w:color="000000"/>
        </w:rPr>
      </w:pPr>
      <w:r w:rsidRPr="00D95EB6">
        <w:rPr>
          <w:rFonts w:ascii="Arial" w:eastAsia="Arial" w:hAnsi="Arial" w:cs="Arial"/>
          <w:b/>
          <w:bCs/>
          <w:u w:val="single" w:color="000000"/>
        </w:rPr>
        <w:t xml:space="preserve">EFFECTIVE </w:t>
      </w:r>
      <w:r w:rsidRPr="00D95EB6">
        <w:rPr>
          <w:rFonts w:ascii="Arial" w:eastAsia="Arial" w:hAnsi="Arial" w:cs="Arial"/>
          <w:b/>
          <w:bCs/>
          <w:spacing w:val="-2"/>
          <w:u w:val="single" w:color="000000"/>
        </w:rPr>
        <w:t>PERIOD</w:t>
      </w:r>
    </w:p>
    <w:p w14:paraId="72FE53E9" w14:textId="77777777" w:rsidR="00D95EB6" w:rsidRPr="002528A1" w:rsidRDefault="00D95EB6" w:rsidP="00D95EB6">
      <w:pPr>
        <w:widowControl w:val="0"/>
        <w:autoSpaceDE w:val="0"/>
        <w:autoSpaceDN w:val="0"/>
        <w:ind w:right="274" w:firstLine="36"/>
        <w:outlineLvl w:val="2"/>
        <w:rPr>
          <w:rFonts w:ascii="Arial" w:eastAsia="Arial" w:hAnsi="Arial" w:cs="Arial"/>
          <w:spacing w:val="-2"/>
          <w:sz w:val="10"/>
          <w:szCs w:val="10"/>
          <w:u w:val="single" w:color="000000"/>
        </w:rPr>
      </w:pPr>
    </w:p>
    <w:p w14:paraId="21E5FDB1" w14:textId="77777777" w:rsidR="00D95EB6" w:rsidRDefault="00D95EB6" w:rsidP="00D95EB6">
      <w:pPr>
        <w:widowControl w:val="0"/>
        <w:autoSpaceDE w:val="0"/>
        <w:autoSpaceDN w:val="0"/>
        <w:ind w:right="274"/>
        <w:rPr>
          <w:rFonts w:ascii="Arial" w:eastAsia="Arial" w:hAnsi="Arial" w:cs="Arial"/>
          <w:b/>
          <w:bCs/>
        </w:rPr>
      </w:pPr>
      <w:r w:rsidRPr="00C42F57">
        <w:rPr>
          <w:rFonts w:ascii="Arial" w:eastAsia="Arial" w:hAnsi="Arial" w:cs="Arial"/>
        </w:rPr>
        <w:t>This</w:t>
      </w:r>
      <w:r w:rsidRPr="00C42F57">
        <w:rPr>
          <w:rFonts w:ascii="Arial" w:eastAsia="Arial" w:hAnsi="Arial" w:cs="Arial"/>
          <w:spacing w:val="-3"/>
        </w:rPr>
        <w:t xml:space="preserve"> </w:t>
      </w:r>
      <w:r w:rsidRPr="00C42F57">
        <w:rPr>
          <w:rFonts w:ascii="Arial" w:eastAsia="Arial" w:hAnsi="Arial" w:cs="Arial"/>
        </w:rPr>
        <w:t>guidance</w:t>
      </w:r>
      <w:r w:rsidRPr="00C42F57">
        <w:rPr>
          <w:rFonts w:ascii="Arial" w:eastAsia="Arial" w:hAnsi="Arial" w:cs="Arial"/>
          <w:spacing w:val="-4"/>
        </w:rPr>
        <w:t xml:space="preserve"> </w:t>
      </w:r>
      <w:r>
        <w:rPr>
          <w:rFonts w:ascii="Arial" w:eastAsia="Arial" w:hAnsi="Arial" w:cs="Arial"/>
        </w:rPr>
        <w:t>is</w:t>
      </w:r>
      <w:r w:rsidRPr="00C42F57">
        <w:rPr>
          <w:rFonts w:ascii="Arial" w:eastAsia="Arial" w:hAnsi="Arial" w:cs="Arial"/>
          <w:spacing w:val="-4"/>
        </w:rPr>
        <w:t xml:space="preserve"> </w:t>
      </w:r>
      <w:r w:rsidRPr="00C42F57">
        <w:rPr>
          <w:rFonts w:ascii="Arial" w:eastAsia="Arial" w:hAnsi="Arial" w:cs="Arial"/>
        </w:rPr>
        <w:t>effective</w:t>
      </w:r>
      <w:r w:rsidRPr="00C42F57">
        <w:rPr>
          <w:rFonts w:ascii="Arial" w:eastAsia="Arial" w:hAnsi="Arial" w:cs="Arial"/>
          <w:spacing w:val="-4"/>
        </w:rPr>
        <w:t xml:space="preserve"> </w:t>
      </w:r>
      <w:r>
        <w:rPr>
          <w:rFonts w:ascii="Arial" w:eastAsia="Arial" w:hAnsi="Arial" w:cs="Arial"/>
          <w:spacing w:val="-4"/>
        </w:rPr>
        <w:t xml:space="preserve">beginning </w:t>
      </w:r>
      <w:r w:rsidRPr="00C42F57">
        <w:rPr>
          <w:rFonts w:ascii="Arial" w:eastAsia="Arial" w:hAnsi="Arial" w:cs="Arial"/>
        </w:rPr>
        <w:t>July</w:t>
      </w:r>
      <w:r w:rsidRPr="00C42F57">
        <w:rPr>
          <w:rFonts w:ascii="Arial" w:eastAsia="Arial" w:hAnsi="Arial" w:cs="Arial"/>
          <w:spacing w:val="-3"/>
        </w:rPr>
        <w:t xml:space="preserve"> </w:t>
      </w:r>
      <w:r w:rsidRPr="00C42F57">
        <w:rPr>
          <w:rFonts w:ascii="Arial" w:eastAsia="Arial" w:hAnsi="Arial" w:cs="Arial"/>
        </w:rPr>
        <w:t>1,</w:t>
      </w:r>
      <w:r w:rsidRPr="00C42F57">
        <w:rPr>
          <w:rFonts w:ascii="Arial" w:eastAsia="Arial" w:hAnsi="Arial" w:cs="Arial"/>
          <w:spacing w:val="-2"/>
        </w:rPr>
        <w:t xml:space="preserve"> </w:t>
      </w:r>
      <w:r w:rsidRPr="00C42F57">
        <w:rPr>
          <w:rFonts w:ascii="Arial" w:eastAsia="Arial" w:hAnsi="Arial" w:cs="Arial"/>
        </w:rPr>
        <w:t>202</w:t>
      </w:r>
      <w:r>
        <w:rPr>
          <w:rFonts w:ascii="Arial" w:eastAsia="Arial" w:hAnsi="Arial" w:cs="Arial"/>
        </w:rPr>
        <w:t>2.</w:t>
      </w:r>
    </w:p>
    <w:p w14:paraId="5EF6BAD2" w14:textId="77777777" w:rsidR="00D95EB6" w:rsidRPr="00301610" w:rsidRDefault="00D95EB6" w:rsidP="00301610">
      <w:pPr>
        <w:pStyle w:val="ListParagraph"/>
        <w:ind w:left="1800"/>
        <w:rPr>
          <w:rFonts w:ascii="Arial" w:hAnsi="Arial" w:cs="Arial"/>
          <w:color w:val="0070C0"/>
          <w:sz w:val="24"/>
          <w:szCs w:val="24"/>
        </w:rPr>
      </w:pPr>
    </w:p>
    <w:p w14:paraId="2F110280" w14:textId="371D0E86" w:rsidR="00D30B67" w:rsidRPr="0088524F" w:rsidRDefault="00D30B67" w:rsidP="00075D18">
      <w:pPr>
        <w:spacing w:before="120" w:after="120"/>
        <w:rPr>
          <w:rFonts w:ascii="Arial" w:hAnsi="Arial" w:cs="Arial"/>
        </w:rPr>
      </w:pPr>
      <w:bookmarkStart w:id="4" w:name="_Hlk148424087"/>
      <w:bookmarkEnd w:id="2"/>
      <w:r w:rsidRPr="0088524F">
        <w:rPr>
          <w:rFonts w:ascii="Arial" w:hAnsi="Arial" w:cs="Arial"/>
        </w:rPr>
        <w:t>Attachments</w:t>
      </w:r>
    </w:p>
    <w:bookmarkEnd w:id="4"/>
    <w:p w14:paraId="42CEE40A" w14:textId="5C8B3994" w:rsidR="00D95EB6" w:rsidRPr="00D95EB6" w:rsidRDefault="00955435" w:rsidP="00D95EB6">
      <w:pPr>
        <w:pStyle w:val="ListParagraph"/>
        <w:numPr>
          <w:ilvl w:val="0"/>
          <w:numId w:val="8"/>
        </w:numPr>
        <w:rPr>
          <w:rFonts w:ascii="Arial" w:eastAsia="Arial" w:hAnsi="Arial" w:cs="Arial"/>
          <w:b/>
          <w:bCs/>
          <w:spacing w:val="-2"/>
          <w:sz w:val="24"/>
          <w:szCs w:val="24"/>
        </w:rPr>
      </w:pPr>
      <w:r>
        <w:rPr>
          <w:rFonts w:ascii="Arial" w:eastAsia="Arial" w:hAnsi="Arial" w:cs="Arial"/>
          <w:spacing w:val="-2"/>
          <w:sz w:val="24"/>
          <w:szCs w:val="24"/>
        </w:rPr>
        <w:t>Attachment</w:t>
      </w:r>
      <w:r w:rsidR="00D95EB6" w:rsidRPr="00D95EB6">
        <w:rPr>
          <w:rFonts w:ascii="Arial" w:eastAsia="Arial" w:hAnsi="Arial" w:cs="Arial"/>
          <w:spacing w:val="-2"/>
          <w:sz w:val="24"/>
          <w:szCs w:val="24"/>
        </w:rPr>
        <w:t xml:space="preserve"> A: Information About Addiction Medications</w:t>
      </w:r>
    </w:p>
    <w:p w14:paraId="160F3C89" w14:textId="23047B37" w:rsidR="00D95EB6" w:rsidRPr="00D95EB6" w:rsidRDefault="00955435" w:rsidP="00D95EB6">
      <w:pPr>
        <w:pStyle w:val="ListParagraph"/>
        <w:numPr>
          <w:ilvl w:val="0"/>
          <w:numId w:val="8"/>
        </w:numPr>
        <w:rPr>
          <w:rFonts w:ascii="Arial" w:eastAsia="Arial" w:hAnsi="Arial" w:cs="Arial"/>
          <w:b/>
          <w:bCs/>
          <w:spacing w:val="-2"/>
          <w:sz w:val="24"/>
          <w:szCs w:val="24"/>
        </w:rPr>
      </w:pPr>
      <w:r>
        <w:rPr>
          <w:rFonts w:ascii="Arial" w:eastAsia="Arial" w:hAnsi="Arial" w:cs="Arial"/>
          <w:spacing w:val="-2"/>
          <w:sz w:val="24"/>
          <w:szCs w:val="24"/>
        </w:rPr>
        <w:t>Attachment</w:t>
      </w:r>
      <w:r w:rsidR="00D95EB6" w:rsidRPr="00D95EB6">
        <w:rPr>
          <w:rFonts w:ascii="Arial" w:eastAsia="Arial" w:hAnsi="Arial" w:cs="Arial"/>
          <w:spacing w:val="-2"/>
          <w:sz w:val="24"/>
          <w:szCs w:val="24"/>
        </w:rPr>
        <w:t xml:space="preserve"> B: </w:t>
      </w:r>
      <w:r w:rsidR="00D95EB6">
        <w:rPr>
          <w:rFonts w:ascii="Arial" w:eastAsia="Arial" w:hAnsi="Arial" w:cs="Arial"/>
          <w:spacing w:val="-2"/>
          <w:sz w:val="24"/>
          <w:szCs w:val="24"/>
        </w:rPr>
        <w:t xml:space="preserve">Applicable </w:t>
      </w:r>
      <w:r w:rsidR="00D95EB6" w:rsidRPr="00D95EB6">
        <w:rPr>
          <w:rFonts w:ascii="Arial" w:eastAsia="Arial" w:hAnsi="Arial" w:cs="Arial"/>
          <w:spacing w:val="-2"/>
          <w:sz w:val="24"/>
          <w:szCs w:val="24"/>
        </w:rPr>
        <w:t>Addiction Medication</w:t>
      </w:r>
      <w:r w:rsidR="00D95EB6">
        <w:rPr>
          <w:rFonts w:ascii="Arial" w:eastAsia="Arial" w:hAnsi="Arial" w:cs="Arial"/>
          <w:spacing w:val="-2"/>
          <w:sz w:val="24"/>
          <w:szCs w:val="24"/>
        </w:rPr>
        <w:t xml:space="preserve">s </w:t>
      </w:r>
    </w:p>
    <w:p w14:paraId="619212A2" w14:textId="23B32D8F" w:rsidR="00D95EB6" w:rsidRPr="00D95EB6" w:rsidRDefault="00955435" w:rsidP="00D95EB6">
      <w:pPr>
        <w:pStyle w:val="ListParagraph"/>
        <w:numPr>
          <w:ilvl w:val="0"/>
          <w:numId w:val="8"/>
        </w:numPr>
        <w:rPr>
          <w:rFonts w:ascii="Arial" w:eastAsia="Arial" w:hAnsi="Arial" w:cs="Arial"/>
          <w:b/>
          <w:bCs/>
          <w:spacing w:val="-2"/>
          <w:sz w:val="24"/>
          <w:szCs w:val="24"/>
        </w:rPr>
      </w:pPr>
      <w:r>
        <w:rPr>
          <w:rFonts w:ascii="Arial" w:eastAsia="Arial" w:hAnsi="Arial" w:cs="Arial"/>
          <w:spacing w:val="-2"/>
          <w:sz w:val="24"/>
          <w:szCs w:val="24"/>
        </w:rPr>
        <w:t>Attachment</w:t>
      </w:r>
      <w:r w:rsidR="00D95EB6" w:rsidRPr="00D95EB6">
        <w:rPr>
          <w:rFonts w:ascii="Arial" w:eastAsia="Arial" w:hAnsi="Arial" w:cs="Arial"/>
          <w:spacing w:val="-2"/>
          <w:sz w:val="24"/>
          <w:szCs w:val="24"/>
        </w:rPr>
        <w:t xml:space="preserve"> C: Patient Eligibility for Addiction Medications</w:t>
      </w:r>
    </w:p>
    <w:p w14:paraId="3BE1B9E7" w14:textId="6FA8BBB5" w:rsidR="00D95EB6" w:rsidRPr="00D95EB6" w:rsidRDefault="00955435" w:rsidP="00D95EB6">
      <w:pPr>
        <w:pStyle w:val="ListParagraph"/>
        <w:numPr>
          <w:ilvl w:val="0"/>
          <w:numId w:val="8"/>
        </w:numPr>
        <w:rPr>
          <w:rFonts w:ascii="Arial" w:eastAsia="Arial" w:hAnsi="Arial" w:cs="Arial"/>
          <w:b/>
          <w:bCs/>
          <w:spacing w:val="-2"/>
          <w:sz w:val="24"/>
          <w:szCs w:val="24"/>
        </w:rPr>
      </w:pPr>
      <w:r>
        <w:rPr>
          <w:rFonts w:ascii="Arial" w:eastAsia="Arial" w:hAnsi="Arial" w:cs="Arial"/>
          <w:spacing w:val="-2"/>
          <w:sz w:val="24"/>
          <w:szCs w:val="24"/>
        </w:rPr>
        <w:t>Attachment</w:t>
      </w:r>
      <w:r w:rsidR="00D95EB6" w:rsidRPr="00D95EB6">
        <w:rPr>
          <w:rFonts w:ascii="Arial" w:eastAsia="Arial" w:hAnsi="Arial" w:cs="Arial"/>
          <w:spacing w:val="-2"/>
          <w:sz w:val="24"/>
          <w:szCs w:val="24"/>
        </w:rPr>
        <w:t xml:space="preserve"> D: Administration, Storage, and Disposal of Addiction Medications</w:t>
      </w:r>
    </w:p>
    <w:p w14:paraId="5DA59FB8" w14:textId="2F13E852" w:rsidR="00D95EB6" w:rsidRPr="00D95EB6" w:rsidRDefault="00955435" w:rsidP="00D95EB6">
      <w:pPr>
        <w:pStyle w:val="ListParagraph"/>
        <w:numPr>
          <w:ilvl w:val="0"/>
          <w:numId w:val="8"/>
        </w:numPr>
        <w:rPr>
          <w:rFonts w:ascii="Arial" w:eastAsia="Arial" w:hAnsi="Arial" w:cs="Arial"/>
          <w:b/>
          <w:bCs/>
          <w:spacing w:val="-2"/>
          <w:sz w:val="24"/>
          <w:szCs w:val="24"/>
        </w:rPr>
      </w:pPr>
      <w:r>
        <w:rPr>
          <w:rFonts w:ascii="Arial" w:eastAsia="Arial" w:hAnsi="Arial" w:cs="Arial"/>
          <w:spacing w:val="-2"/>
          <w:sz w:val="24"/>
          <w:szCs w:val="24"/>
        </w:rPr>
        <w:t>Attachment</w:t>
      </w:r>
      <w:r w:rsidR="00D95EB6" w:rsidRPr="00D95EB6">
        <w:rPr>
          <w:rFonts w:ascii="Arial" w:eastAsia="Arial" w:hAnsi="Arial" w:cs="Arial"/>
          <w:spacing w:val="-2"/>
          <w:sz w:val="24"/>
          <w:szCs w:val="24"/>
        </w:rPr>
        <w:t xml:space="preserve"> E: Addiction Medication Training Requirements for Staff </w:t>
      </w:r>
    </w:p>
    <w:p w14:paraId="35ED36A7" w14:textId="70112945" w:rsidR="00D95EB6" w:rsidRPr="003562C6" w:rsidRDefault="00955435" w:rsidP="00D95EB6">
      <w:pPr>
        <w:pStyle w:val="ListParagraph"/>
        <w:numPr>
          <w:ilvl w:val="0"/>
          <w:numId w:val="8"/>
        </w:numPr>
        <w:rPr>
          <w:rFonts w:ascii="Arial" w:eastAsia="Arial" w:hAnsi="Arial" w:cs="Arial"/>
          <w:b/>
          <w:bCs/>
          <w:spacing w:val="-2"/>
          <w:sz w:val="24"/>
          <w:szCs w:val="24"/>
        </w:rPr>
      </w:pPr>
      <w:r>
        <w:rPr>
          <w:rFonts w:ascii="Arial" w:eastAsia="Arial" w:hAnsi="Arial" w:cs="Arial"/>
          <w:spacing w:val="-2"/>
          <w:sz w:val="24"/>
          <w:szCs w:val="24"/>
        </w:rPr>
        <w:t>Attachment</w:t>
      </w:r>
      <w:r w:rsidR="00D95EB6" w:rsidRPr="00D95EB6">
        <w:rPr>
          <w:rFonts w:ascii="Arial" w:eastAsia="Arial" w:hAnsi="Arial" w:cs="Arial"/>
          <w:spacing w:val="-2"/>
          <w:sz w:val="24"/>
          <w:szCs w:val="24"/>
        </w:rPr>
        <w:t xml:space="preserve"> F: Accessing Addiction Medications in Los Angeles County</w:t>
      </w:r>
    </w:p>
    <w:p w14:paraId="133C707A" w14:textId="1A23A290" w:rsidR="0088524F" w:rsidRPr="0088524F" w:rsidRDefault="0088524F" w:rsidP="0088524F">
      <w:pPr>
        <w:pStyle w:val="ListParagraph"/>
        <w:numPr>
          <w:ilvl w:val="0"/>
          <w:numId w:val="8"/>
        </w:numPr>
        <w:rPr>
          <w:rFonts w:ascii="Arial" w:hAnsi="Arial" w:cs="Arial"/>
          <w:i/>
          <w:iCs/>
          <w:color w:val="E36C0A" w:themeColor="accent6" w:themeShade="BF"/>
          <w:sz w:val="24"/>
          <w:szCs w:val="24"/>
        </w:rPr>
      </w:pPr>
      <w:r w:rsidRPr="0088524F">
        <w:rPr>
          <w:rFonts w:ascii="Arial" w:hAnsi="Arial" w:cs="Arial"/>
          <w:i/>
          <w:iCs/>
          <w:color w:val="E36C0A" w:themeColor="accent6" w:themeShade="BF"/>
          <w:sz w:val="24"/>
          <w:szCs w:val="24"/>
        </w:rPr>
        <w:t>[Include any agency-specific existing engagement policies or</w:t>
      </w:r>
      <w:r>
        <w:rPr>
          <w:rFonts w:ascii="Arial" w:hAnsi="Arial" w:cs="Arial"/>
          <w:i/>
          <w:iCs/>
          <w:color w:val="E36C0A" w:themeColor="accent6" w:themeShade="BF"/>
          <w:sz w:val="24"/>
          <w:szCs w:val="24"/>
        </w:rPr>
        <w:t xml:space="preserve"> procedures not otherwise included in the above]</w:t>
      </w:r>
    </w:p>
    <w:p w14:paraId="5ECC0A8C" w14:textId="4993745D" w:rsidR="00D95EB6" w:rsidRPr="00D95EB6" w:rsidRDefault="0088524F" w:rsidP="00D95EB6">
      <w:pPr>
        <w:rPr>
          <w:rFonts w:ascii="Arial" w:hAnsi="Arial" w:cs="Arial"/>
          <w:i/>
          <w:iCs/>
          <w:color w:val="E36C0A" w:themeColor="accent6" w:themeShade="BF"/>
        </w:rPr>
      </w:pPr>
      <w:r w:rsidRPr="0088524F">
        <w:rPr>
          <w:rFonts w:ascii="Arial" w:hAnsi="Arial" w:cs="Arial"/>
          <w:i/>
          <w:iCs/>
          <w:color w:val="E36C0A" w:themeColor="accent6" w:themeShade="BF"/>
        </w:rPr>
        <w:t xml:space="preserve">Complete and return </w:t>
      </w:r>
      <w:r>
        <w:rPr>
          <w:rFonts w:ascii="Arial" w:hAnsi="Arial" w:cs="Arial"/>
          <w:i/>
          <w:iCs/>
          <w:color w:val="E36C0A" w:themeColor="accent6" w:themeShade="BF"/>
        </w:rPr>
        <w:t>your agency’s engagement policy</w:t>
      </w:r>
      <w:r w:rsidRPr="0088524F">
        <w:rPr>
          <w:rFonts w:ascii="Arial" w:hAnsi="Arial" w:cs="Arial"/>
          <w:i/>
          <w:iCs/>
          <w:color w:val="E36C0A" w:themeColor="accent6" w:themeShade="BF"/>
        </w:rPr>
        <w:t xml:space="preserve"> via an email titled “</w:t>
      </w:r>
      <w:r w:rsidR="00D95EB6">
        <w:rPr>
          <w:rFonts w:ascii="Arial" w:hAnsi="Arial" w:cs="Arial"/>
          <w:i/>
          <w:iCs/>
          <w:color w:val="E36C0A" w:themeColor="accent6" w:themeShade="BF"/>
        </w:rPr>
        <w:t>Addiction Medication (MAT) Policy</w:t>
      </w:r>
      <w:r w:rsidRPr="0088524F">
        <w:rPr>
          <w:rFonts w:ascii="Arial" w:hAnsi="Arial" w:cs="Arial"/>
          <w:i/>
          <w:iCs/>
          <w:color w:val="E36C0A" w:themeColor="accent6" w:themeShade="BF"/>
        </w:rPr>
        <w:t xml:space="preserve">” sent to </w:t>
      </w:r>
      <w:r w:rsidR="00D95EB6" w:rsidRPr="00D95EB6">
        <w:rPr>
          <w:rFonts w:ascii="Arial" w:hAnsi="Arial" w:cs="Arial"/>
          <w:i/>
          <w:iCs/>
          <w:color w:val="E36C0A" w:themeColor="accent6" w:themeShade="BF"/>
        </w:rPr>
        <w:t>both your Contract Program Auditor and to your assigned DHCS licensing analyst on or before January 9, 2024</w:t>
      </w:r>
      <w:r w:rsidR="00D95EB6">
        <w:rPr>
          <w:rFonts w:ascii="Arial" w:hAnsi="Arial" w:cs="Arial"/>
          <w:i/>
          <w:iCs/>
          <w:color w:val="E36C0A" w:themeColor="accent6" w:themeShade="BF"/>
        </w:rPr>
        <w:t xml:space="preserve">. </w:t>
      </w:r>
      <w:r w:rsidR="00D95EB6" w:rsidRPr="00D95EB6">
        <w:rPr>
          <w:rFonts w:ascii="Arial" w:hAnsi="Arial" w:cs="Arial"/>
          <w:i/>
          <w:iCs/>
          <w:color w:val="E36C0A" w:themeColor="accent6" w:themeShade="BF"/>
        </w:rPr>
        <w:t>Any subsequent changes in a treatment agency’s addiction medication policy requires a written notice to both the assigned SAPC Contract Program Auditor and to the assigned DHCS licensing analyst.</w:t>
      </w:r>
    </w:p>
    <w:p w14:paraId="54BD981E" w14:textId="77777777" w:rsidR="00D95EB6" w:rsidRPr="00D95EB6" w:rsidRDefault="00D95EB6" w:rsidP="00D95EB6">
      <w:pPr>
        <w:rPr>
          <w:rFonts w:ascii="Arial" w:hAnsi="Arial" w:cs="Arial"/>
          <w:i/>
          <w:iCs/>
          <w:color w:val="E36C0A" w:themeColor="accent6" w:themeShade="BF"/>
        </w:rPr>
      </w:pPr>
    </w:p>
    <w:p w14:paraId="724EF72F" w14:textId="7F0FAC3A" w:rsidR="000541DA" w:rsidRPr="00D95EB6" w:rsidRDefault="00D95EB6" w:rsidP="00D95EB6">
      <w:pPr>
        <w:rPr>
          <w:rFonts w:ascii="Arial" w:hAnsi="Arial" w:cs="Arial"/>
          <w:i/>
          <w:iCs/>
          <w:color w:val="E36C0A" w:themeColor="accent6" w:themeShade="BF"/>
        </w:rPr>
      </w:pPr>
      <w:r w:rsidRPr="00D95EB6">
        <w:rPr>
          <w:rFonts w:ascii="Arial" w:hAnsi="Arial" w:cs="Arial"/>
          <w:i/>
          <w:iCs/>
          <w:color w:val="E36C0A" w:themeColor="accent6" w:themeShade="BF"/>
        </w:rPr>
        <w:lastRenderedPageBreak/>
        <w:t xml:space="preserve">Agencies that </w:t>
      </w:r>
      <w:r w:rsidRPr="00D95EB6">
        <w:rPr>
          <w:rFonts w:ascii="Arial" w:hAnsi="Arial" w:cs="Arial"/>
          <w:b/>
          <w:bCs/>
          <w:i/>
          <w:iCs/>
          <w:color w:val="E36C0A" w:themeColor="accent6" w:themeShade="BF"/>
        </w:rPr>
        <w:t>also</w:t>
      </w:r>
      <w:r>
        <w:rPr>
          <w:rFonts w:ascii="Arial" w:hAnsi="Arial" w:cs="Arial"/>
          <w:i/>
          <w:iCs/>
          <w:color w:val="E36C0A" w:themeColor="accent6" w:themeShade="BF"/>
        </w:rPr>
        <w:t xml:space="preserve"> </w:t>
      </w:r>
      <w:r w:rsidRPr="00D95EB6">
        <w:rPr>
          <w:rFonts w:ascii="Arial" w:hAnsi="Arial" w:cs="Arial"/>
          <w:i/>
          <w:iCs/>
          <w:color w:val="E36C0A" w:themeColor="accent6" w:themeShade="BF"/>
        </w:rPr>
        <w:t xml:space="preserve">operate </w:t>
      </w:r>
      <w:r>
        <w:rPr>
          <w:rFonts w:ascii="Arial" w:hAnsi="Arial" w:cs="Arial"/>
          <w:i/>
          <w:iCs/>
          <w:color w:val="E36C0A" w:themeColor="accent6" w:themeShade="BF"/>
        </w:rPr>
        <w:t>other</w:t>
      </w:r>
      <w:r w:rsidRPr="00D95EB6">
        <w:rPr>
          <w:rFonts w:ascii="Arial" w:hAnsi="Arial" w:cs="Arial"/>
          <w:i/>
          <w:iCs/>
          <w:color w:val="E36C0A" w:themeColor="accent6" w:themeShade="BF"/>
        </w:rPr>
        <w:t xml:space="preserve"> levels of care</w:t>
      </w:r>
      <w:r>
        <w:rPr>
          <w:rFonts w:ascii="Arial" w:hAnsi="Arial" w:cs="Arial"/>
          <w:i/>
          <w:iCs/>
          <w:color w:val="E36C0A" w:themeColor="accent6" w:themeShade="BF"/>
        </w:rPr>
        <w:t xml:space="preserve"> (such as </w:t>
      </w:r>
      <w:r w:rsidR="003562C6">
        <w:rPr>
          <w:rFonts w:ascii="Arial" w:hAnsi="Arial" w:cs="Arial"/>
          <w:i/>
          <w:iCs/>
          <w:color w:val="E36C0A" w:themeColor="accent6" w:themeShade="BF"/>
        </w:rPr>
        <w:t xml:space="preserve">outpatient </w:t>
      </w:r>
      <w:r>
        <w:rPr>
          <w:rFonts w:ascii="Arial" w:hAnsi="Arial" w:cs="Arial"/>
          <w:i/>
          <w:iCs/>
          <w:color w:val="E36C0A" w:themeColor="accent6" w:themeShade="BF"/>
        </w:rPr>
        <w:t>or OTP)</w:t>
      </w:r>
      <w:r w:rsidRPr="00D95EB6">
        <w:rPr>
          <w:rFonts w:ascii="Arial" w:hAnsi="Arial" w:cs="Arial"/>
          <w:i/>
          <w:iCs/>
          <w:color w:val="E36C0A" w:themeColor="accent6" w:themeShade="BF"/>
        </w:rPr>
        <w:t xml:space="preserve"> should submit </w:t>
      </w:r>
      <w:r>
        <w:rPr>
          <w:rFonts w:ascii="Arial" w:hAnsi="Arial" w:cs="Arial"/>
          <w:i/>
          <w:iCs/>
          <w:color w:val="E36C0A" w:themeColor="accent6" w:themeShade="BF"/>
        </w:rPr>
        <w:t xml:space="preserve">additional </w:t>
      </w:r>
      <w:r w:rsidRPr="00D95EB6">
        <w:rPr>
          <w:rFonts w:ascii="Arial" w:hAnsi="Arial" w:cs="Arial"/>
          <w:i/>
          <w:iCs/>
          <w:color w:val="E36C0A" w:themeColor="accent6" w:themeShade="BF"/>
        </w:rPr>
        <w:t xml:space="preserve">addiction medication policies </w:t>
      </w:r>
      <w:r>
        <w:rPr>
          <w:rFonts w:ascii="Arial" w:hAnsi="Arial" w:cs="Arial"/>
          <w:i/>
          <w:iCs/>
          <w:color w:val="E36C0A" w:themeColor="accent6" w:themeShade="BF"/>
        </w:rPr>
        <w:t>in addition to the above for the</w:t>
      </w:r>
      <w:r w:rsidRPr="00D95EB6">
        <w:rPr>
          <w:rFonts w:ascii="Arial" w:hAnsi="Arial" w:cs="Arial"/>
          <w:i/>
          <w:iCs/>
          <w:color w:val="E36C0A" w:themeColor="accent6" w:themeShade="BF"/>
        </w:rPr>
        <w:t xml:space="preserve"> applicable policy template</w:t>
      </w:r>
      <w:r>
        <w:rPr>
          <w:rFonts w:ascii="Arial" w:hAnsi="Arial" w:cs="Arial"/>
          <w:i/>
          <w:iCs/>
          <w:color w:val="E36C0A" w:themeColor="accent6" w:themeShade="BF"/>
        </w:rPr>
        <w:t xml:space="preserve"> that corresponds to that level of care</w:t>
      </w:r>
      <w:r w:rsidRPr="00D95EB6">
        <w:rPr>
          <w:rFonts w:ascii="Arial" w:hAnsi="Arial" w:cs="Arial"/>
          <w:i/>
          <w:iCs/>
          <w:color w:val="E36C0A" w:themeColor="accent6" w:themeShade="BF"/>
        </w:rPr>
        <w:t xml:space="preserve">. For example, agencies with </w:t>
      </w:r>
      <w:r w:rsidRPr="00D95EB6">
        <w:rPr>
          <w:rFonts w:ascii="Arial" w:hAnsi="Arial" w:cs="Arial"/>
          <w:b/>
          <w:bCs/>
          <w:i/>
          <w:iCs/>
          <w:color w:val="E36C0A" w:themeColor="accent6" w:themeShade="BF"/>
        </w:rPr>
        <w:t>both</w:t>
      </w:r>
      <w:r w:rsidRPr="00D95EB6">
        <w:rPr>
          <w:rFonts w:ascii="Arial" w:hAnsi="Arial" w:cs="Arial"/>
          <w:i/>
          <w:iCs/>
          <w:color w:val="E36C0A" w:themeColor="accent6" w:themeShade="BF"/>
        </w:rPr>
        <w:t xml:space="preserve"> non-residential and residential treatment sites should submit both non-residential </w:t>
      </w:r>
      <w:r w:rsidRPr="00D95EB6">
        <w:rPr>
          <w:rFonts w:ascii="Arial" w:hAnsi="Arial" w:cs="Arial"/>
          <w:b/>
          <w:bCs/>
          <w:i/>
          <w:iCs/>
          <w:color w:val="E36C0A" w:themeColor="accent6" w:themeShade="BF"/>
        </w:rPr>
        <w:t>and</w:t>
      </w:r>
      <w:r w:rsidRPr="00D95EB6">
        <w:rPr>
          <w:rFonts w:ascii="Arial" w:hAnsi="Arial" w:cs="Arial"/>
          <w:i/>
          <w:iCs/>
          <w:color w:val="E36C0A" w:themeColor="accent6" w:themeShade="BF"/>
        </w:rPr>
        <w:t xml:space="preserve"> residential addiction medication policies.</w:t>
      </w:r>
    </w:p>
    <w:sectPr w:rsidR="000541DA" w:rsidRPr="00D95EB6" w:rsidSect="00401675">
      <w:headerReference w:type="default" r:id="rId15"/>
      <w:footerReference w:type="default" r:id="rId16"/>
      <w:pgSz w:w="12240" w:h="15840"/>
      <w:pgMar w:top="1152"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269CF" w14:textId="77777777" w:rsidR="00627EE6" w:rsidRDefault="00627EE6">
      <w:r>
        <w:separator/>
      </w:r>
    </w:p>
  </w:endnote>
  <w:endnote w:type="continuationSeparator" w:id="0">
    <w:p w14:paraId="707CB7ED" w14:textId="77777777" w:rsidR="00627EE6" w:rsidRDefault="00627EE6">
      <w:r>
        <w:continuationSeparator/>
      </w:r>
    </w:p>
  </w:endnote>
  <w:endnote w:type="continuationNotice" w:id="1">
    <w:p w14:paraId="1D541EED" w14:textId="77777777" w:rsidR="00627EE6" w:rsidRDefault="00627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621F" w14:textId="52C33031" w:rsidR="00BF20D0" w:rsidRDefault="00BF20D0">
    <w:pPr>
      <w:pStyle w:val="Footer"/>
    </w:pPr>
  </w:p>
  <w:p w14:paraId="7D64AA36" w14:textId="77777777" w:rsidR="00401675" w:rsidRDefault="00401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3DF8" w14:textId="77777777" w:rsidR="00627EE6" w:rsidRDefault="00627EE6">
      <w:r>
        <w:separator/>
      </w:r>
    </w:p>
  </w:footnote>
  <w:footnote w:type="continuationSeparator" w:id="0">
    <w:p w14:paraId="2B9D6BB0" w14:textId="77777777" w:rsidR="00627EE6" w:rsidRDefault="00627EE6">
      <w:r>
        <w:continuationSeparator/>
      </w:r>
    </w:p>
  </w:footnote>
  <w:footnote w:type="continuationNotice" w:id="1">
    <w:p w14:paraId="1627DF97" w14:textId="77777777" w:rsidR="00627EE6" w:rsidRDefault="00627E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61FD" w14:textId="35EEF2F5" w:rsidR="003562C6" w:rsidRDefault="00F04DDD" w:rsidP="00BF20D0">
    <w:pPr>
      <w:pStyle w:val="Footer"/>
      <w:rPr>
        <w:rFonts w:ascii="Arial Narrow" w:hAnsi="Arial Narrow"/>
        <w:b/>
        <w:bCs/>
        <w:sz w:val="20"/>
        <w:szCs w:val="20"/>
      </w:rPr>
    </w:pPr>
    <w:r w:rsidRPr="00F04DDD">
      <w:rPr>
        <w:rFonts w:ascii="Arial Narrow" w:hAnsi="Arial Narrow"/>
        <w:b/>
        <w:bCs/>
        <w:sz w:val="20"/>
        <w:szCs w:val="20"/>
      </w:rPr>
      <w:t xml:space="preserve">Optional Draft Policy for SAPC </w:t>
    </w:r>
    <w:r w:rsidR="00290633" w:rsidRPr="00290633">
      <w:rPr>
        <w:rFonts w:ascii="Arial Narrow" w:hAnsi="Arial Narrow"/>
        <w:b/>
        <w:bCs/>
        <w:sz w:val="20"/>
        <w:szCs w:val="20"/>
      </w:rPr>
      <w:t xml:space="preserve">Information Notice </w:t>
    </w:r>
    <w:r w:rsidRPr="00F04DDD">
      <w:rPr>
        <w:rFonts w:ascii="Arial Narrow" w:hAnsi="Arial Narrow"/>
        <w:b/>
        <w:bCs/>
        <w:sz w:val="20"/>
        <w:szCs w:val="20"/>
      </w:rPr>
      <w:t>24-</w:t>
    </w:r>
    <w:r w:rsidR="00F77CAA">
      <w:rPr>
        <w:rFonts w:ascii="Arial Narrow" w:hAnsi="Arial Narrow"/>
        <w:b/>
        <w:bCs/>
        <w:sz w:val="20"/>
        <w:szCs w:val="20"/>
      </w:rPr>
      <w:t>01</w:t>
    </w:r>
    <w:r w:rsidRPr="00F04DDD">
      <w:rPr>
        <w:rFonts w:ascii="Arial Narrow" w:hAnsi="Arial Narrow"/>
        <w:b/>
        <w:bCs/>
        <w:sz w:val="20"/>
        <w:szCs w:val="20"/>
      </w:rPr>
      <w:t xml:space="preserve">: </w:t>
    </w:r>
    <w:r w:rsidR="003562C6" w:rsidRPr="003562C6">
      <w:rPr>
        <w:rFonts w:ascii="Arial Narrow" w:hAnsi="Arial Narrow"/>
        <w:b/>
        <w:bCs/>
        <w:sz w:val="20"/>
        <w:szCs w:val="20"/>
      </w:rPr>
      <w:t xml:space="preserve">Addiction Medication Policy for Residential and Inpatient Treatment Sites of Care </w:t>
    </w:r>
  </w:p>
  <w:p w14:paraId="251C9A00" w14:textId="2B100C9B" w:rsidR="00BF20D0" w:rsidRPr="004D7EEF" w:rsidRDefault="00000000" w:rsidP="00BF20D0">
    <w:pPr>
      <w:pStyle w:val="Footer"/>
      <w:rPr>
        <w:rFonts w:ascii="Arial Narrow" w:hAnsi="Arial Narrow"/>
        <w:b/>
        <w:bCs/>
        <w:sz w:val="20"/>
        <w:szCs w:val="20"/>
      </w:rPr>
    </w:pPr>
    <w:sdt>
      <w:sdtPr>
        <w:rPr>
          <w:rFonts w:ascii="Arial Narrow" w:hAnsi="Arial Narrow"/>
          <w:b/>
          <w:bCs/>
          <w:sz w:val="20"/>
          <w:szCs w:val="20"/>
        </w:rPr>
        <w:id w:val="-1705238520"/>
        <w:docPartObj>
          <w:docPartGallery w:val="Page Numbers (Top of Page)"/>
          <w:docPartUnique/>
        </w:docPartObj>
      </w:sdtPr>
      <w:sdtContent>
        <w:r w:rsidR="00BF20D0" w:rsidRPr="004D7EEF">
          <w:rPr>
            <w:rFonts w:ascii="Arial Narrow" w:hAnsi="Arial Narrow"/>
            <w:b/>
            <w:bCs/>
            <w:sz w:val="20"/>
            <w:szCs w:val="20"/>
          </w:rPr>
          <w:t xml:space="preserve">Page </w:t>
        </w:r>
        <w:r w:rsidR="00BF20D0" w:rsidRPr="004D7EEF">
          <w:rPr>
            <w:rFonts w:ascii="Arial Narrow" w:hAnsi="Arial Narrow"/>
            <w:b/>
            <w:bCs/>
            <w:sz w:val="20"/>
            <w:szCs w:val="20"/>
          </w:rPr>
          <w:fldChar w:fldCharType="begin"/>
        </w:r>
        <w:r w:rsidR="00BF20D0" w:rsidRPr="004D7EEF">
          <w:rPr>
            <w:rFonts w:ascii="Arial Narrow" w:hAnsi="Arial Narrow"/>
            <w:b/>
            <w:bCs/>
            <w:sz w:val="20"/>
            <w:szCs w:val="20"/>
          </w:rPr>
          <w:instrText xml:space="preserve"> PAGE </w:instrText>
        </w:r>
        <w:r w:rsidR="00BF20D0" w:rsidRPr="004D7EEF">
          <w:rPr>
            <w:rFonts w:ascii="Arial Narrow" w:hAnsi="Arial Narrow"/>
            <w:b/>
            <w:bCs/>
            <w:sz w:val="20"/>
            <w:szCs w:val="20"/>
          </w:rPr>
          <w:fldChar w:fldCharType="separate"/>
        </w:r>
        <w:r w:rsidR="00BF20D0" w:rsidRPr="004D7EEF">
          <w:rPr>
            <w:rFonts w:ascii="Arial Narrow" w:hAnsi="Arial Narrow"/>
            <w:b/>
            <w:bCs/>
            <w:sz w:val="20"/>
            <w:szCs w:val="20"/>
          </w:rPr>
          <w:t>2</w:t>
        </w:r>
        <w:r w:rsidR="00BF20D0" w:rsidRPr="004D7EEF">
          <w:rPr>
            <w:rFonts w:ascii="Arial Narrow" w:hAnsi="Arial Narrow"/>
            <w:b/>
            <w:bCs/>
            <w:sz w:val="20"/>
            <w:szCs w:val="20"/>
          </w:rPr>
          <w:fldChar w:fldCharType="end"/>
        </w:r>
        <w:r w:rsidR="00BF20D0" w:rsidRPr="004D7EEF">
          <w:rPr>
            <w:rFonts w:ascii="Arial Narrow" w:hAnsi="Arial Narrow"/>
            <w:b/>
            <w:bCs/>
            <w:sz w:val="20"/>
            <w:szCs w:val="20"/>
          </w:rPr>
          <w:t xml:space="preserve"> of </w:t>
        </w:r>
        <w:r w:rsidR="00BF20D0" w:rsidRPr="004D7EEF">
          <w:rPr>
            <w:rFonts w:ascii="Arial Narrow" w:hAnsi="Arial Narrow"/>
            <w:b/>
            <w:bCs/>
            <w:sz w:val="20"/>
            <w:szCs w:val="20"/>
          </w:rPr>
          <w:fldChar w:fldCharType="begin"/>
        </w:r>
        <w:r w:rsidR="00BF20D0" w:rsidRPr="004D7EEF">
          <w:rPr>
            <w:rFonts w:ascii="Arial Narrow" w:hAnsi="Arial Narrow"/>
            <w:b/>
            <w:bCs/>
            <w:sz w:val="20"/>
            <w:szCs w:val="20"/>
          </w:rPr>
          <w:instrText xml:space="preserve"> NUMPAGES  </w:instrText>
        </w:r>
        <w:r w:rsidR="00BF20D0" w:rsidRPr="004D7EEF">
          <w:rPr>
            <w:rFonts w:ascii="Arial Narrow" w:hAnsi="Arial Narrow"/>
            <w:b/>
            <w:bCs/>
            <w:sz w:val="20"/>
            <w:szCs w:val="20"/>
          </w:rPr>
          <w:fldChar w:fldCharType="separate"/>
        </w:r>
        <w:r w:rsidR="00BF20D0" w:rsidRPr="004D7EEF">
          <w:rPr>
            <w:rFonts w:ascii="Arial Narrow" w:hAnsi="Arial Narrow"/>
            <w:b/>
            <w:bCs/>
            <w:sz w:val="20"/>
            <w:szCs w:val="20"/>
          </w:rPr>
          <w:t>4</w:t>
        </w:r>
        <w:r w:rsidR="00BF20D0" w:rsidRPr="004D7EEF">
          <w:rPr>
            <w:rFonts w:ascii="Arial Narrow" w:hAnsi="Arial Narrow"/>
            <w:b/>
            <w:bCs/>
            <w:sz w:val="20"/>
            <w:szCs w:val="20"/>
          </w:rPr>
          <w:fldChar w:fldCharType="end"/>
        </w:r>
      </w:sdtContent>
    </w:sdt>
  </w:p>
  <w:p w14:paraId="4C82E16F" w14:textId="77777777" w:rsidR="00401675" w:rsidRDefault="00401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ACE"/>
    <w:multiLevelType w:val="hybridMultilevel"/>
    <w:tmpl w:val="F2FC416A"/>
    <w:lvl w:ilvl="0" w:tplc="8AFC5B84">
      <w:start w:val="5"/>
      <w:numFmt w:val="upperRoman"/>
      <w:lvlText w:val="%1."/>
      <w:lvlJc w:val="right"/>
      <w:pPr>
        <w:ind w:left="720" w:hanging="360"/>
      </w:pPr>
      <w:rPr>
        <w:rFonts w:ascii="Arial" w:hAnsi="Arial" w:hint="default"/>
        <w:b w:val="0"/>
        <w:i w:val="0"/>
        <w:strike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70D7C"/>
    <w:multiLevelType w:val="hybridMultilevel"/>
    <w:tmpl w:val="E4260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3073D1"/>
    <w:multiLevelType w:val="hybridMultilevel"/>
    <w:tmpl w:val="27B49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1D0DBF"/>
    <w:multiLevelType w:val="hybridMultilevel"/>
    <w:tmpl w:val="A484D800"/>
    <w:lvl w:ilvl="0" w:tplc="FFFFFFFF">
      <w:start w:val="1"/>
      <w:numFmt w:val="upperRoman"/>
      <w:lvlText w:val="%1."/>
      <w:lvlJc w:val="right"/>
      <w:pPr>
        <w:ind w:left="720" w:hanging="360"/>
      </w:pPr>
      <w:rPr>
        <w:b w:val="0"/>
        <w:i w:val="0"/>
        <w:strike w:val="0"/>
        <w:sz w:val="24"/>
      </w:rPr>
    </w:lvl>
    <w:lvl w:ilvl="1" w:tplc="FFFFFFFF">
      <w:start w:val="1"/>
      <w:numFmt w:val="upperLetter"/>
      <w:lvlText w:val="%2."/>
      <w:lvlJc w:val="left"/>
      <w:pPr>
        <w:ind w:left="1440" w:hanging="360"/>
      </w:pPr>
      <w:rPr>
        <w:b w:val="0"/>
        <w:i w:val="0"/>
        <w:sz w:val="24"/>
      </w:rPr>
    </w:lvl>
    <w:lvl w:ilvl="2" w:tplc="FFFFFFFF">
      <w:start w:val="1"/>
      <w:numFmt w:val="decimal"/>
      <w:lvlText w:val="%3."/>
      <w:lvlJc w:val="left"/>
      <w:pPr>
        <w:ind w:left="2520" w:hanging="360"/>
      </w:pPr>
      <w:rPr>
        <w:b w:val="0"/>
        <w:i w:val="0"/>
        <w:sz w:val="24"/>
      </w:rPr>
    </w:lvl>
    <w:lvl w:ilvl="3" w:tplc="FFFFFFFF">
      <w:start w:val="1"/>
      <w:numFmt w:val="lowerLetter"/>
      <w:lvlText w:val="%4."/>
      <w:lvlJc w:val="left"/>
      <w:pPr>
        <w:tabs>
          <w:tab w:val="num" w:pos="3960"/>
        </w:tabs>
        <w:ind w:left="3240" w:hanging="360"/>
      </w:pPr>
      <w:rPr>
        <w:b w:val="0"/>
        <w:i w:val="0"/>
        <w:sz w:val="24"/>
      </w:rPr>
    </w:lvl>
    <w:lvl w:ilvl="4" w:tplc="FFFFFFFF">
      <w:start w:val="1"/>
      <w:numFmt w:val="lowerRoman"/>
      <w:lvlText w:val="%5."/>
      <w:lvlJc w:val="left"/>
      <w:pPr>
        <w:ind w:left="3960" w:hanging="360"/>
      </w:pPr>
      <w:rPr>
        <w:b w:val="0"/>
        <w:i w:val="0"/>
        <w:sz w:val="24"/>
      </w:rPr>
    </w:lvl>
    <w:lvl w:ilvl="5" w:tplc="FFFFFFFF">
      <w:start w:val="1"/>
      <w:numFmt w:val="upperRoman"/>
      <w:lvlText w:val="%6."/>
      <w:lvlJc w:val="right"/>
      <w:pPr>
        <w:ind w:left="4680" w:hanging="360"/>
      </w:pPr>
      <w:rPr>
        <w:b w:val="0"/>
        <w:i w:val="0"/>
        <w:sz w:val="24"/>
      </w:rPr>
    </w:lvl>
    <w:lvl w:ilvl="6" w:tplc="FFFFFFFF">
      <w:start w:val="1"/>
      <w:numFmt w:val="upperLetter"/>
      <w:lvlText w:val="%7."/>
      <w:lvlJc w:val="left"/>
      <w:pPr>
        <w:ind w:left="5400" w:hanging="360"/>
      </w:pPr>
      <w:rPr>
        <w:b w:val="0"/>
        <w:i w:val="0"/>
        <w:sz w:val="24"/>
      </w:rPr>
    </w:lvl>
    <w:lvl w:ilvl="7" w:tplc="FFFFFFFF">
      <w:start w:val="1"/>
      <w:numFmt w:val="decimal"/>
      <w:lvlText w:val="%8."/>
      <w:lvlJc w:val="left"/>
      <w:pPr>
        <w:tabs>
          <w:tab w:val="num" w:pos="7200"/>
        </w:tabs>
        <w:ind w:left="6120" w:hanging="360"/>
      </w:pPr>
      <w:rPr>
        <w:b w:val="0"/>
        <w:i w:val="0"/>
        <w:sz w:val="24"/>
      </w:rPr>
    </w:lvl>
    <w:lvl w:ilvl="8" w:tplc="FFFFFFFF">
      <w:start w:val="1"/>
      <w:numFmt w:val="lowerLetter"/>
      <w:lvlText w:val="%9."/>
      <w:lvlJc w:val="right"/>
      <w:pPr>
        <w:ind w:left="6120" w:firstLine="360"/>
      </w:pPr>
      <w:rPr>
        <w:b w:val="0"/>
        <w:i w:val="0"/>
        <w:sz w:val="24"/>
      </w:rPr>
    </w:lvl>
  </w:abstractNum>
  <w:abstractNum w:abstractNumId="4" w15:restartNumberingAfterBreak="0">
    <w:nsid w:val="32372CC4"/>
    <w:multiLevelType w:val="hybridMultilevel"/>
    <w:tmpl w:val="20DC1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9E2CFA"/>
    <w:multiLevelType w:val="multilevel"/>
    <w:tmpl w:val="A484D800"/>
    <w:styleLink w:val="SAPCprocedures"/>
    <w:lvl w:ilvl="0">
      <w:start w:val="1"/>
      <w:numFmt w:val="upperRoman"/>
      <w:lvlText w:val="%1."/>
      <w:lvlJc w:val="right"/>
      <w:pPr>
        <w:ind w:left="720" w:hanging="360"/>
      </w:pPr>
      <w:rPr>
        <w:b w:val="0"/>
        <w:i w:val="0"/>
        <w:strike w:val="0"/>
        <w:sz w:val="24"/>
      </w:rPr>
    </w:lvl>
    <w:lvl w:ilvl="1">
      <w:start w:val="1"/>
      <w:numFmt w:val="upperLetter"/>
      <w:lvlText w:val="%2."/>
      <w:lvlJc w:val="left"/>
      <w:pPr>
        <w:ind w:left="1440" w:hanging="360"/>
      </w:pPr>
      <w:rPr>
        <w:b w:val="0"/>
        <w:i w:val="0"/>
        <w:sz w:val="24"/>
      </w:rPr>
    </w:lvl>
    <w:lvl w:ilvl="2">
      <w:start w:val="1"/>
      <w:numFmt w:val="decimal"/>
      <w:lvlText w:val="%3."/>
      <w:lvlJc w:val="left"/>
      <w:pPr>
        <w:ind w:left="2520" w:hanging="360"/>
      </w:pPr>
      <w:rPr>
        <w:b w:val="0"/>
        <w:i w:val="0"/>
        <w:sz w:val="24"/>
      </w:rPr>
    </w:lvl>
    <w:lvl w:ilvl="3">
      <w:start w:val="1"/>
      <w:numFmt w:val="lowerLetter"/>
      <w:lvlText w:val="%4."/>
      <w:lvlJc w:val="left"/>
      <w:pPr>
        <w:tabs>
          <w:tab w:val="num" w:pos="3960"/>
        </w:tabs>
        <w:ind w:left="3240" w:hanging="360"/>
      </w:pPr>
      <w:rPr>
        <w:b w:val="0"/>
        <w:i w:val="0"/>
        <w:sz w:val="24"/>
      </w:rPr>
    </w:lvl>
    <w:lvl w:ilvl="4">
      <w:start w:val="1"/>
      <w:numFmt w:val="lowerRoman"/>
      <w:lvlText w:val="%5."/>
      <w:lvlJc w:val="left"/>
      <w:pPr>
        <w:ind w:left="3960" w:hanging="360"/>
      </w:pPr>
      <w:rPr>
        <w:b w:val="0"/>
        <w:i w:val="0"/>
        <w:sz w:val="24"/>
      </w:rPr>
    </w:lvl>
    <w:lvl w:ilvl="5">
      <w:start w:val="1"/>
      <w:numFmt w:val="upperRoman"/>
      <w:lvlText w:val="%6."/>
      <w:lvlJc w:val="right"/>
      <w:pPr>
        <w:ind w:left="4680" w:hanging="360"/>
      </w:pPr>
      <w:rPr>
        <w:b w:val="0"/>
        <w:i w:val="0"/>
        <w:sz w:val="24"/>
      </w:rPr>
    </w:lvl>
    <w:lvl w:ilvl="6">
      <w:start w:val="1"/>
      <w:numFmt w:val="upperLetter"/>
      <w:lvlText w:val="%7."/>
      <w:lvlJc w:val="left"/>
      <w:pPr>
        <w:ind w:left="5400" w:hanging="360"/>
      </w:pPr>
      <w:rPr>
        <w:b w:val="0"/>
        <w:i w:val="0"/>
        <w:sz w:val="24"/>
      </w:rPr>
    </w:lvl>
    <w:lvl w:ilvl="7">
      <w:start w:val="1"/>
      <w:numFmt w:val="decimal"/>
      <w:lvlText w:val="%8."/>
      <w:lvlJc w:val="left"/>
      <w:pPr>
        <w:tabs>
          <w:tab w:val="num" w:pos="7200"/>
        </w:tabs>
        <w:ind w:left="6120" w:hanging="360"/>
      </w:pPr>
      <w:rPr>
        <w:b w:val="0"/>
        <w:i w:val="0"/>
        <w:sz w:val="24"/>
      </w:rPr>
    </w:lvl>
    <w:lvl w:ilvl="8">
      <w:start w:val="1"/>
      <w:numFmt w:val="lowerLetter"/>
      <w:lvlText w:val="%9."/>
      <w:lvlJc w:val="right"/>
      <w:pPr>
        <w:ind w:left="6120" w:firstLine="360"/>
      </w:pPr>
      <w:rPr>
        <w:b w:val="0"/>
        <w:i w:val="0"/>
        <w:sz w:val="24"/>
      </w:rPr>
    </w:lvl>
  </w:abstractNum>
  <w:abstractNum w:abstractNumId="6" w15:restartNumberingAfterBreak="0">
    <w:nsid w:val="55D33A09"/>
    <w:multiLevelType w:val="hybridMultilevel"/>
    <w:tmpl w:val="3EE67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B86A6B"/>
    <w:multiLevelType w:val="multilevel"/>
    <w:tmpl w:val="05864E80"/>
    <w:name w:val="SAPC Procedures"/>
    <w:lvl w:ilvl="0">
      <w:start w:val="1"/>
      <w:numFmt w:val="upperRoman"/>
      <w:lvlText w:val="%1."/>
      <w:lvlJc w:val="right"/>
      <w:pPr>
        <w:ind w:left="720" w:hanging="360"/>
      </w:pPr>
      <w:rPr>
        <w:rFonts w:hint="default"/>
        <w:strike w:val="0"/>
        <w:sz w:val="24"/>
      </w:rPr>
    </w:lvl>
    <w:lvl w:ilvl="1">
      <w:start w:val="1"/>
      <w:numFmt w:val="upperLetter"/>
      <w:lvlText w:val="%2."/>
      <w:lvlJc w:val="left"/>
      <w:pPr>
        <w:ind w:left="1440" w:hanging="360"/>
      </w:pPr>
      <w:rPr>
        <w:rFonts w:ascii="Arial" w:hAnsi="Arial" w:cs="Arial" w:hint="default"/>
        <w:sz w:val="24"/>
      </w:rPr>
    </w:lvl>
    <w:lvl w:ilvl="2">
      <w:start w:val="1"/>
      <w:numFmt w:val="decimal"/>
      <w:lvlText w:val="%3."/>
      <w:lvlJc w:val="left"/>
      <w:pPr>
        <w:ind w:left="2520" w:hanging="360"/>
      </w:pPr>
      <w:rPr>
        <w:rFonts w:hint="default"/>
      </w:rPr>
    </w:lvl>
    <w:lvl w:ilvl="3">
      <w:start w:val="1"/>
      <w:numFmt w:val="none"/>
      <w:lvlText w:val="a."/>
      <w:lvlJc w:val="left"/>
      <w:pPr>
        <w:tabs>
          <w:tab w:val="num" w:pos="3960"/>
        </w:tabs>
        <w:ind w:left="3240" w:hanging="360"/>
      </w:pPr>
      <w:rPr>
        <w:rFonts w:hint="default"/>
      </w:rPr>
    </w:lvl>
    <w:lvl w:ilvl="4">
      <w:start w:val="1"/>
      <w:numFmt w:val="none"/>
      <w:lvlText w:val="i."/>
      <w:lvlJc w:val="left"/>
      <w:pPr>
        <w:ind w:left="3960" w:hanging="360"/>
      </w:pPr>
      <w:rPr>
        <w:rFonts w:hint="default"/>
      </w:rPr>
    </w:lvl>
    <w:lvl w:ilvl="5">
      <w:start w:val="1"/>
      <w:numFmt w:val="none"/>
      <w:lvlText w:val="I."/>
      <w:lvlJc w:val="right"/>
      <w:pPr>
        <w:ind w:left="4680" w:hanging="360"/>
      </w:pPr>
      <w:rPr>
        <w:rFonts w:hint="default"/>
      </w:rPr>
    </w:lvl>
    <w:lvl w:ilvl="6">
      <w:start w:val="1"/>
      <w:numFmt w:val="none"/>
      <w:lvlText w:val="A."/>
      <w:lvlJc w:val="left"/>
      <w:pPr>
        <w:ind w:left="5400" w:hanging="360"/>
      </w:pPr>
      <w:rPr>
        <w:rFonts w:hint="default"/>
      </w:rPr>
    </w:lvl>
    <w:lvl w:ilvl="7">
      <w:start w:val="1"/>
      <w:numFmt w:val="none"/>
      <w:lvlText w:val="1."/>
      <w:lvlJc w:val="left"/>
      <w:pPr>
        <w:tabs>
          <w:tab w:val="num" w:pos="7200"/>
        </w:tabs>
        <w:ind w:left="6120" w:hanging="360"/>
      </w:pPr>
      <w:rPr>
        <w:rFonts w:hint="default"/>
      </w:rPr>
    </w:lvl>
    <w:lvl w:ilvl="8">
      <w:start w:val="1"/>
      <w:numFmt w:val="none"/>
      <w:lvlText w:val="a."/>
      <w:lvlJc w:val="right"/>
      <w:pPr>
        <w:ind w:left="6120" w:firstLine="360"/>
      </w:pPr>
      <w:rPr>
        <w:rFonts w:hint="default"/>
      </w:rPr>
    </w:lvl>
  </w:abstractNum>
  <w:abstractNum w:abstractNumId="8" w15:restartNumberingAfterBreak="0">
    <w:nsid w:val="58BD2494"/>
    <w:multiLevelType w:val="hybridMultilevel"/>
    <w:tmpl w:val="A484D800"/>
    <w:numStyleLink w:val="SAPCprocedures"/>
  </w:abstractNum>
  <w:abstractNum w:abstractNumId="9" w15:restartNumberingAfterBreak="0">
    <w:nsid w:val="5E6E7644"/>
    <w:multiLevelType w:val="hybridMultilevel"/>
    <w:tmpl w:val="E9589A9C"/>
    <w:lvl w:ilvl="0" w:tplc="A4247D46">
      <w:start w:val="5"/>
      <w:numFmt w:val="upperRoman"/>
      <w:lvlText w:val="%1."/>
      <w:lvlJc w:val="right"/>
      <w:pPr>
        <w:ind w:left="720" w:hanging="360"/>
      </w:pPr>
      <w:rPr>
        <w:rFonts w:ascii="Arial" w:hAnsi="Arial" w:hint="default"/>
        <w:b w:val="0"/>
        <w:i w:val="0"/>
        <w:strike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E6CE1"/>
    <w:multiLevelType w:val="hybridMultilevel"/>
    <w:tmpl w:val="6076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29166B"/>
    <w:multiLevelType w:val="hybridMultilevel"/>
    <w:tmpl w:val="5E3A35EE"/>
    <w:name w:val="SAPC Procedures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462EF9"/>
    <w:multiLevelType w:val="hybridMultilevel"/>
    <w:tmpl w:val="758E2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09996056">
    <w:abstractNumId w:val="5"/>
  </w:num>
  <w:num w:numId="2" w16cid:durableId="828060218">
    <w:abstractNumId w:val="8"/>
    <w:lvlOverride w:ilvl="0">
      <w:lvl w:ilvl="0" w:tplc="C0065252">
        <w:start w:val="1"/>
        <w:numFmt w:val="upperRoman"/>
        <w:lvlText w:val="%1."/>
        <w:lvlJc w:val="right"/>
        <w:pPr>
          <w:ind w:left="720" w:hanging="360"/>
        </w:pPr>
        <w:rPr>
          <w:rFonts w:ascii="Arial" w:hAnsi="Arial" w:hint="default"/>
          <w:b w:val="0"/>
          <w:i w:val="0"/>
          <w:strike w:val="0"/>
          <w:color w:val="auto"/>
          <w:sz w:val="24"/>
        </w:rPr>
      </w:lvl>
    </w:lvlOverride>
    <w:lvlOverride w:ilvl="1">
      <w:lvl w:ilvl="1" w:tplc="82E65274">
        <w:start w:val="1"/>
        <w:numFmt w:val="upperLetter"/>
        <w:lvlText w:val="%2."/>
        <w:lvlJc w:val="left"/>
        <w:pPr>
          <w:ind w:left="1260" w:hanging="360"/>
        </w:pPr>
        <w:rPr>
          <w:rFonts w:ascii="Arial" w:hAnsi="Arial" w:cs="Arial" w:hint="default"/>
          <w:b w:val="0"/>
          <w:i w:val="0"/>
          <w:color w:val="000000" w:themeColor="text1"/>
          <w:sz w:val="24"/>
        </w:rPr>
      </w:lvl>
    </w:lvlOverride>
  </w:num>
  <w:num w:numId="3" w16cid:durableId="429474467">
    <w:abstractNumId w:val="2"/>
  </w:num>
  <w:num w:numId="4" w16cid:durableId="1197814676">
    <w:abstractNumId w:val="10"/>
  </w:num>
  <w:num w:numId="5" w16cid:durableId="430706104">
    <w:abstractNumId w:val="1"/>
  </w:num>
  <w:num w:numId="6" w16cid:durableId="1659070098">
    <w:abstractNumId w:val="8"/>
  </w:num>
  <w:num w:numId="7" w16cid:durableId="1277325078">
    <w:abstractNumId w:val="12"/>
  </w:num>
  <w:num w:numId="8" w16cid:durableId="60179357">
    <w:abstractNumId w:val="3"/>
  </w:num>
  <w:num w:numId="9" w16cid:durableId="1293942881">
    <w:abstractNumId w:val="6"/>
  </w:num>
  <w:num w:numId="10" w16cid:durableId="506142531">
    <w:abstractNumId w:val="0"/>
  </w:num>
  <w:num w:numId="11" w16cid:durableId="922105681">
    <w:abstractNumId w:val="9"/>
  </w:num>
  <w:num w:numId="12" w16cid:durableId="118005134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D48"/>
    <w:rsid w:val="00000B33"/>
    <w:rsid w:val="00001226"/>
    <w:rsid w:val="00002202"/>
    <w:rsid w:val="00002CD4"/>
    <w:rsid w:val="00002DC1"/>
    <w:rsid w:val="00002F83"/>
    <w:rsid w:val="0000321A"/>
    <w:rsid w:val="000032FB"/>
    <w:rsid w:val="00003E02"/>
    <w:rsid w:val="00004F99"/>
    <w:rsid w:val="0000512E"/>
    <w:rsid w:val="000066B2"/>
    <w:rsid w:val="00007E3B"/>
    <w:rsid w:val="00011AA2"/>
    <w:rsid w:val="000123C6"/>
    <w:rsid w:val="00012CCC"/>
    <w:rsid w:val="000159D4"/>
    <w:rsid w:val="0001696A"/>
    <w:rsid w:val="00020ACA"/>
    <w:rsid w:val="000262EC"/>
    <w:rsid w:val="000303FD"/>
    <w:rsid w:val="00030A7A"/>
    <w:rsid w:val="00032705"/>
    <w:rsid w:val="00032708"/>
    <w:rsid w:val="00034075"/>
    <w:rsid w:val="00035488"/>
    <w:rsid w:val="0003643E"/>
    <w:rsid w:val="00037B14"/>
    <w:rsid w:val="00040A7D"/>
    <w:rsid w:val="000439EB"/>
    <w:rsid w:val="00044072"/>
    <w:rsid w:val="00044572"/>
    <w:rsid w:val="000445EB"/>
    <w:rsid w:val="00046AA6"/>
    <w:rsid w:val="0005024D"/>
    <w:rsid w:val="00052A3B"/>
    <w:rsid w:val="000537E2"/>
    <w:rsid w:val="00053A47"/>
    <w:rsid w:val="00053AFD"/>
    <w:rsid w:val="000541DA"/>
    <w:rsid w:val="000606A5"/>
    <w:rsid w:val="000610D1"/>
    <w:rsid w:val="000617FB"/>
    <w:rsid w:val="0006584C"/>
    <w:rsid w:val="00066890"/>
    <w:rsid w:val="00066CE3"/>
    <w:rsid w:val="000673D3"/>
    <w:rsid w:val="00070E08"/>
    <w:rsid w:val="00075D18"/>
    <w:rsid w:val="00076B43"/>
    <w:rsid w:val="00076FEC"/>
    <w:rsid w:val="00077424"/>
    <w:rsid w:val="0007761A"/>
    <w:rsid w:val="000806A6"/>
    <w:rsid w:val="0008127E"/>
    <w:rsid w:val="00082667"/>
    <w:rsid w:val="00083169"/>
    <w:rsid w:val="00083301"/>
    <w:rsid w:val="00083C6C"/>
    <w:rsid w:val="00084EDD"/>
    <w:rsid w:val="00087F7D"/>
    <w:rsid w:val="00090218"/>
    <w:rsid w:val="0009444F"/>
    <w:rsid w:val="00094C47"/>
    <w:rsid w:val="000960ED"/>
    <w:rsid w:val="0009651A"/>
    <w:rsid w:val="00096D3F"/>
    <w:rsid w:val="000A3019"/>
    <w:rsid w:val="000A6DE6"/>
    <w:rsid w:val="000A6E1F"/>
    <w:rsid w:val="000A773B"/>
    <w:rsid w:val="000B03FE"/>
    <w:rsid w:val="000B04C0"/>
    <w:rsid w:val="000B1EE7"/>
    <w:rsid w:val="000B25F3"/>
    <w:rsid w:val="000B2CA1"/>
    <w:rsid w:val="000B2CAC"/>
    <w:rsid w:val="000B5366"/>
    <w:rsid w:val="000B653B"/>
    <w:rsid w:val="000B7D48"/>
    <w:rsid w:val="000C08C7"/>
    <w:rsid w:val="000C1D79"/>
    <w:rsid w:val="000C1F29"/>
    <w:rsid w:val="000C282A"/>
    <w:rsid w:val="000C2E4A"/>
    <w:rsid w:val="000C3806"/>
    <w:rsid w:val="000C4737"/>
    <w:rsid w:val="000C4D35"/>
    <w:rsid w:val="000C5453"/>
    <w:rsid w:val="000C5499"/>
    <w:rsid w:val="000C5B6D"/>
    <w:rsid w:val="000C743B"/>
    <w:rsid w:val="000C76F3"/>
    <w:rsid w:val="000D2592"/>
    <w:rsid w:val="000D2CA0"/>
    <w:rsid w:val="000D337F"/>
    <w:rsid w:val="000D3663"/>
    <w:rsid w:val="000D4EF8"/>
    <w:rsid w:val="000D5CFE"/>
    <w:rsid w:val="000D5DB4"/>
    <w:rsid w:val="000D5FE7"/>
    <w:rsid w:val="000D6332"/>
    <w:rsid w:val="000D7E2F"/>
    <w:rsid w:val="000E1367"/>
    <w:rsid w:val="000E232C"/>
    <w:rsid w:val="000E3F5A"/>
    <w:rsid w:val="000E59EA"/>
    <w:rsid w:val="000E6136"/>
    <w:rsid w:val="000F0C4E"/>
    <w:rsid w:val="000F166B"/>
    <w:rsid w:val="000F1CA6"/>
    <w:rsid w:val="000F1FA0"/>
    <w:rsid w:val="000F3F9F"/>
    <w:rsid w:val="000F4C6A"/>
    <w:rsid w:val="000F50EB"/>
    <w:rsid w:val="000F5F25"/>
    <w:rsid w:val="000F7106"/>
    <w:rsid w:val="00101174"/>
    <w:rsid w:val="0010313D"/>
    <w:rsid w:val="00104971"/>
    <w:rsid w:val="00105562"/>
    <w:rsid w:val="0010584D"/>
    <w:rsid w:val="00107C76"/>
    <w:rsid w:val="00107C9C"/>
    <w:rsid w:val="00110026"/>
    <w:rsid w:val="0011097A"/>
    <w:rsid w:val="0011106E"/>
    <w:rsid w:val="001144FB"/>
    <w:rsid w:val="00115D1A"/>
    <w:rsid w:val="00116052"/>
    <w:rsid w:val="00117845"/>
    <w:rsid w:val="00117D48"/>
    <w:rsid w:val="00120C90"/>
    <w:rsid w:val="0012113C"/>
    <w:rsid w:val="00123BE9"/>
    <w:rsid w:val="001243C3"/>
    <w:rsid w:val="00125F82"/>
    <w:rsid w:val="0012600F"/>
    <w:rsid w:val="00126B6D"/>
    <w:rsid w:val="00126CCD"/>
    <w:rsid w:val="00133272"/>
    <w:rsid w:val="001339CF"/>
    <w:rsid w:val="00134506"/>
    <w:rsid w:val="00134BAC"/>
    <w:rsid w:val="001361F3"/>
    <w:rsid w:val="00136323"/>
    <w:rsid w:val="00137017"/>
    <w:rsid w:val="00140523"/>
    <w:rsid w:val="00140DDB"/>
    <w:rsid w:val="00141A97"/>
    <w:rsid w:val="00141F13"/>
    <w:rsid w:val="00144883"/>
    <w:rsid w:val="0014576B"/>
    <w:rsid w:val="001466BB"/>
    <w:rsid w:val="001471DF"/>
    <w:rsid w:val="00151F8F"/>
    <w:rsid w:val="0015275D"/>
    <w:rsid w:val="00154086"/>
    <w:rsid w:val="0015425C"/>
    <w:rsid w:val="00155375"/>
    <w:rsid w:val="001558E6"/>
    <w:rsid w:val="00156487"/>
    <w:rsid w:val="00156ABE"/>
    <w:rsid w:val="00156D2E"/>
    <w:rsid w:val="00157B56"/>
    <w:rsid w:val="00162A23"/>
    <w:rsid w:val="00163297"/>
    <w:rsid w:val="0016419F"/>
    <w:rsid w:val="00164A6A"/>
    <w:rsid w:val="001661A9"/>
    <w:rsid w:val="001668D4"/>
    <w:rsid w:val="001706BC"/>
    <w:rsid w:val="00173401"/>
    <w:rsid w:val="001769A8"/>
    <w:rsid w:val="00176ED2"/>
    <w:rsid w:val="00180F58"/>
    <w:rsid w:val="001813F2"/>
    <w:rsid w:val="00184023"/>
    <w:rsid w:val="001843E4"/>
    <w:rsid w:val="00185696"/>
    <w:rsid w:val="001866F3"/>
    <w:rsid w:val="00186EF9"/>
    <w:rsid w:val="00190D4A"/>
    <w:rsid w:val="00191590"/>
    <w:rsid w:val="00193631"/>
    <w:rsid w:val="00193944"/>
    <w:rsid w:val="00193CBB"/>
    <w:rsid w:val="00196233"/>
    <w:rsid w:val="001969C2"/>
    <w:rsid w:val="00196FE3"/>
    <w:rsid w:val="001A03ED"/>
    <w:rsid w:val="001A2DF6"/>
    <w:rsid w:val="001A3B81"/>
    <w:rsid w:val="001A41AB"/>
    <w:rsid w:val="001A5FE3"/>
    <w:rsid w:val="001A7CCD"/>
    <w:rsid w:val="001A7E76"/>
    <w:rsid w:val="001B13D4"/>
    <w:rsid w:val="001B1647"/>
    <w:rsid w:val="001B21B6"/>
    <w:rsid w:val="001B2B36"/>
    <w:rsid w:val="001B3A26"/>
    <w:rsid w:val="001B3A8B"/>
    <w:rsid w:val="001B3F92"/>
    <w:rsid w:val="001B5812"/>
    <w:rsid w:val="001B626C"/>
    <w:rsid w:val="001B65CE"/>
    <w:rsid w:val="001B6FE0"/>
    <w:rsid w:val="001C1466"/>
    <w:rsid w:val="001C32A7"/>
    <w:rsid w:val="001C359B"/>
    <w:rsid w:val="001C3B45"/>
    <w:rsid w:val="001C5A9C"/>
    <w:rsid w:val="001D1CC6"/>
    <w:rsid w:val="001D2D2E"/>
    <w:rsid w:val="001D7F5F"/>
    <w:rsid w:val="001E3C75"/>
    <w:rsid w:val="001E50B0"/>
    <w:rsid w:val="001E53A1"/>
    <w:rsid w:val="001E6BB2"/>
    <w:rsid w:val="001E7D8C"/>
    <w:rsid w:val="001F0BC2"/>
    <w:rsid w:val="001F169A"/>
    <w:rsid w:val="001F1F0D"/>
    <w:rsid w:val="001F2CDB"/>
    <w:rsid w:val="001F51D3"/>
    <w:rsid w:val="001F7DB4"/>
    <w:rsid w:val="00200A19"/>
    <w:rsid w:val="0020115F"/>
    <w:rsid w:val="00203575"/>
    <w:rsid w:val="002038CB"/>
    <w:rsid w:val="00203DCE"/>
    <w:rsid w:val="00205188"/>
    <w:rsid w:val="0020617C"/>
    <w:rsid w:val="00206743"/>
    <w:rsid w:val="00206EB2"/>
    <w:rsid w:val="00207540"/>
    <w:rsid w:val="00207754"/>
    <w:rsid w:val="00207A1D"/>
    <w:rsid w:val="00210CEC"/>
    <w:rsid w:val="002130AF"/>
    <w:rsid w:val="002133D4"/>
    <w:rsid w:val="0021506E"/>
    <w:rsid w:val="002165F6"/>
    <w:rsid w:val="00216838"/>
    <w:rsid w:val="00216BB0"/>
    <w:rsid w:val="00217517"/>
    <w:rsid w:val="00217888"/>
    <w:rsid w:val="00217F7D"/>
    <w:rsid w:val="00224D6B"/>
    <w:rsid w:val="00225857"/>
    <w:rsid w:val="00225F42"/>
    <w:rsid w:val="00226709"/>
    <w:rsid w:val="002267F8"/>
    <w:rsid w:val="002304D0"/>
    <w:rsid w:val="002341D8"/>
    <w:rsid w:val="00234659"/>
    <w:rsid w:val="002361BA"/>
    <w:rsid w:val="00236B2D"/>
    <w:rsid w:val="0023739D"/>
    <w:rsid w:val="00237B3E"/>
    <w:rsid w:val="00240671"/>
    <w:rsid w:val="00240883"/>
    <w:rsid w:val="00240941"/>
    <w:rsid w:val="00241960"/>
    <w:rsid w:val="00241C16"/>
    <w:rsid w:val="00243FB9"/>
    <w:rsid w:val="00244F5A"/>
    <w:rsid w:val="0024522E"/>
    <w:rsid w:val="00245341"/>
    <w:rsid w:val="00245BCC"/>
    <w:rsid w:val="00245E7E"/>
    <w:rsid w:val="002477AE"/>
    <w:rsid w:val="00247FEA"/>
    <w:rsid w:val="002512D4"/>
    <w:rsid w:val="00251356"/>
    <w:rsid w:val="002532C9"/>
    <w:rsid w:val="00256D2C"/>
    <w:rsid w:val="00256FEB"/>
    <w:rsid w:val="00261FDA"/>
    <w:rsid w:val="0026255E"/>
    <w:rsid w:val="002630E2"/>
    <w:rsid w:val="002644A7"/>
    <w:rsid w:val="002713AA"/>
    <w:rsid w:val="00271A7B"/>
    <w:rsid w:val="00272012"/>
    <w:rsid w:val="00272FE6"/>
    <w:rsid w:val="00274300"/>
    <w:rsid w:val="0027692B"/>
    <w:rsid w:val="0028013A"/>
    <w:rsid w:val="0028105B"/>
    <w:rsid w:val="002831F8"/>
    <w:rsid w:val="00284E35"/>
    <w:rsid w:val="00285112"/>
    <w:rsid w:val="0028613C"/>
    <w:rsid w:val="00286198"/>
    <w:rsid w:val="00287A6E"/>
    <w:rsid w:val="00290633"/>
    <w:rsid w:val="0029102E"/>
    <w:rsid w:val="0029132B"/>
    <w:rsid w:val="00292877"/>
    <w:rsid w:val="00294603"/>
    <w:rsid w:val="00297627"/>
    <w:rsid w:val="0029F3A3"/>
    <w:rsid w:val="002A182D"/>
    <w:rsid w:val="002A262E"/>
    <w:rsid w:val="002A347A"/>
    <w:rsid w:val="002A3BB3"/>
    <w:rsid w:val="002A4569"/>
    <w:rsid w:val="002A48E7"/>
    <w:rsid w:val="002A6E11"/>
    <w:rsid w:val="002A6EBE"/>
    <w:rsid w:val="002A727D"/>
    <w:rsid w:val="002A7EB4"/>
    <w:rsid w:val="002A7EF7"/>
    <w:rsid w:val="002B0CAD"/>
    <w:rsid w:val="002B2BFA"/>
    <w:rsid w:val="002B436A"/>
    <w:rsid w:val="002B6510"/>
    <w:rsid w:val="002B74D4"/>
    <w:rsid w:val="002C0793"/>
    <w:rsid w:val="002C3626"/>
    <w:rsid w:val="002C48D5"/>
    <w:rsid w:val="002C49DD"/>
    <w:rsid w:val="002C4ABC"/>
    <w:rsid w:val="002C4C4C"/>
    <w:rsid w:val="002C624B"/>
    <w:rsid w:val="002C7216"/>
    <w:rsid w:val="002C7727"/>
    <w:rsid w:val="002D0558"/>
    <w:rsid w:val="002D4966"/>
    <w:rsid w:val="002D52BE"/>
    <w:rsid w:val="002D6B42"/>
    <w:rsid w:val="002D7ED0"/>
    <w:rsid w:val="002E0908"/>
    <w:rsid w:val="002E13E8"/>
    <w:rsid w:val="002E18D9"/>
    <w:rsid w:val="002E2989"/>
    <w:rsid w:val="002E5B89"/>
    <w:rsid w:val="002E66F5"/>
    <w:rsid w:val="002E68C6"/>
    <w:rsid w:val="002E73F7"/>
    <w:rsid w:val="002E780F"/>
    <w:rsid w:val="002F7C51"/>
    <w:rsid w:val="003003FD"/>
    <w:rsid w:val="00301610"/>
    <w:rsid w:val="00301E88"/>
    <w:rsid w:val="00303285"/>
    <w:rsid w:val="0030411C"/>
    <w:rsid w:val="00304930"/>
    <w:rsid w:val="00306E94"/>
    <w:rsid w:val="00307E29"/>
    <w:rsid w:val="00310A70"/>
    <w:rsid w:val="00310CF0"/>
    <w:rsid w:val="0031416B"/>
    <w:rsid w:val="003156BF"/>
    <w:rsid w:val="00316435"/>
    <w:rsid w:val="003174AC"/>
    <w:rsid w:val="00317A0A"/>
    <w:rsid w:val="00320344"/>
    <w:rsid w:val="00321284"/>
    <w:rsid w:val="003225F0"/>
    <w:rsid w:val="00322E8E"/>
    <w:rsid w:val="0032542E"/>
    <w:rsid w:val="0032587B"/>
    <w:rsid w:val="003259C3"/>
    <w:rsid w:val="003259D3"/>
    <w:rsid w:val="0032747D"/>
    <w:rsid w:val="00327BFC"/>
    <w:rsid w:val="003362B3"/>
    <w:rsid w:val="0033718A"/>
    <w:rsid w:val="00340FF0"/>
    <w:rsid w:val="003419AC"/>
    <w:rsid w:val="0034263D"/>
    <w:rsid w:val="003435AE"/>
    <w:rsid w:val="00343D69"/>
    <w:rsid w:val="00345D54"/>
    <w:rsid w:val="00346148"/>
    <w:rsid w:val="00347BF7"/>
    <w:rsid w:val="00351BEC"/>
    <w:rsid w:val="00352BAF"/>
    <w:rsid w:val="00355F41"/>
    <w:rsid w:val="003562C6"/>
    <w:rsid w:val="00356345"/>
    <w:rsid w:val="0035784F"/>
    <w:rsid w:val="00357B54"/>
    <w:rsid w:val="003602FB"/>
    <w:rsid w:val="003633DF"/>
    <w:rsid w:val="00363FA5"/>
    <w:rsid w:val="00364704"/>
    <w:rsid w:val="00367FA5"/>
    <w:rsid w:val="003702FD"/>
    <w:rsid w:val="00371B6E"/>
    <w:rsid w:val="00371CF7"/>
    <w:rsid w:val="003722C9"/>
    <w:rsid w:val="0037399C"/>
    <w:rsid w:val="00373A27"/>
    <w:rsid w:val="00373DBC"/>
    <w:rsid w:val="00373DC7"/>
    <w:rsid w:val="00374560"/>
    <w:rsid w:val="00374681"/>
    <w:rsid w:val="00374A0D"/>
    <w:rsid w:val="0037524F"/>
    <w:rsid w:val="0037558C"/>
    <w:rsid w:val="00380D56"/>
    <w:rsid w:val="00381786"/>
    <w:rsid w:val="00381EA6"/>
    <w:rsid w:val="00382F05"/>
    <w:rsid w:val="00384329"/>
    <w:rsid w:val="00386F0B"/>
    <w:rsid w:val="003906DD"/>
    <w:rsid w:val="003919B9"/>
    <w:rsid w:val="003963B7"/>
    <w:rsid w:val="0039659F"/>
    <w:rsid w:val="003966F0"/>
    <w:rsid w:val="003A0513"/>
    <w:rsid w:val="003A2BD0"/>
    <w:rsid w:val="003A6FDD"/>
    <w:rsid w:val="003B0733"/>
    <w:rsid w:val="003B12C3"/>
    <w:rsid w:val="003B218A"/>
    <w:rsid w:val="003B2C41"/>
    <w:rsid w:val="003B3487"/>
    <w:rsid w:val="003B3644"/>
    <w:rsid w:val="003B48C9"/>
    <w:rsid w:val="003B5A10"/>
    <w:rsid w:val="003B5F90"/>
    <w:rsid w:val="003B6842"/>
    <w:rsid w:val="003B68B3"/>
    <w:rsid w:val="003B7D32"/>
    <w:rsid w:val="003C01A0"/>
    <w:rsid w:val="003C3207"/>
    <w:rsid w:val="003C4900"/>
    <w:rsid w:val="003D06B0"/>
    <w:rsid w:val="003D1186"/>
    <w:rsid w:val="003D157A"/>
    <w:rsid w:val="003D160B"/>
    <w:rsid w:val="003D29C3"/>
    <w:rsid w:val="003D32EA"/>
    <w:rsid w:val="003D6711"/>
    <w:rsid w:val="003D7F6A"/>
    <w:rsid w:val="003D7FDD"/>
    <w:rsid w:val="003E16B4"/>
    <w:rsid w:val="003E280E"/>
    <w:rsid w:val="003E3664"/>
    <w:rsid w:val="003E47C2"/>
    <w:rsid w:val="003E59FB"/>
    <w:rsid w:val="003E6D74"/>
    <w:rsid w:val="003E767D"/>
    <w:rsid w:val="003F02E6"/>
    <w:rsid w:val="003F08DB"/>
    <w:rsid w:val="003F5482"/>
    <w:rsid w:val="00400467"/>
    <w:rsid w:val="00401675"/>
    <w:rsid w:val="00402F1A"/>
    <w:rsid w:val="00403133"/>
    <w:rsid w:val="00403694"/>
    <w:rsid w:val="00403C6C"/>
    <w:rsid w:val="004048E9"/>
    <w:rsid w:val="004069C2"/>
    <w:rsid w:val="004072D7"/>
    <w:rsid w:val="00407704"/>
    <w:rsid w:val="00407E6A"/>
    <w:rsid w:val="00410497"/>
    <w:rsid w:val="00410E61"/>
    <w:rsid w:val="00412288"/>
    <w:rsid w:val="00412A32"/>
    <w:rsid w:val="00412ED5"/>
    <w:rsid w:val="004134F5"/>
    <w:rsid w:val="004153EF"/>
    <w:rsid w:val="00415C46"/>
    <w:rsid w:val="00416840"/>
    <w:rsid w:val="00416D13"/>
    <w:rsid w:val="00416F81"/>
    <w:rsid w:val="00417C17"/>
    <w:rsid w:val="00417D9D"/>
    <w:rsid w:val="004204FC"/>
    <w:rsid w:val="00421142"/>
    <w:rsid w:val="00421F8E"/>
    <w:rsid w:val="00422B59"/>
    <w:rsid w:val="004236AE"/>
    <w:rsid w:val="004236CF"/>
    <w:rsid w:val="00423CA0"/>
    <w:rsid w:val="00425A24"/>
    <w:rsid w:val="0042762E"/>
    <w:rsid w:val="00431D79"/>
    <w:rsid w:val="004321CF"/>
    <w:rsid w:val="0043253C"/>
    <w:rsid w:val="00432CF6"/>
    <w:rsid w:val="0043345D"/>
    <w:rsid w:val="00433C96"/>
    <w:rsid w:val="00434EAA"/>
    <w:rsid w:val="00436DE3"/>
    <w:rsid w:val="004370FB"/>
    <w:rsid w:val="00440B1C"/>
    <w:rsid w:val="00441CDF"/>
    <w:rsid w:val="00441D6F"/>
    <w:rsid w:val="00445AE4"/>
    <w:rsid w:val="00447A0C"/>
    <w:rsid w:val="00452374"/>
    <w:rsid w:val="00452CB3"/>
    <w:rsid w:val="0045333E"/>
    <w:rsid w:val="004533E6"/>
    <w:rsid w:val="004534A8"/>
    <w:rsid w:val="00454169"/>
    <w:rsid w:val="0045514D"/>
    <w:rsid w:val="00456D34"/>
    <w:rsid w:val="00457D27"/>
    <w:rsid w:val="00457E4F"/>
    <w:rsid w:val="00462C9B"/>
    <w:rsid w:val="00463D9E"/>
    <w:rsid w:val="0046607E"/>
    <w:rsid w:val="00467E34"/>
    <w:rsid w:val="00471603"/>
    <w:rsid w:val="0047200C"/>
    <w:rsid w:val="00472065"/>
    <w:rsid w:val="00473050"/>
    <w:rsid w:val="00473D9C"/>
    <w:rsid w:val="00474826"/>
    <w:rsid w:val="00474DBC"/>
    <w:rsid w:val="00482C57"/>
    <w:rsid w:val="00487B95"/>
    <w:rsid w:val="00490C5A"/>
    <w:rsid w:val="00493249"/>
    <w:rsid w:val="00493C3F"/>
    <w:rsid w:val="00494031"/>
    <w:rsid w:val="00495586"/>
    <w:rsid w:val="004957F1"/>
    <w:rsid w:val="0049767D"/>
    <w:rsid w:val="004A05BF"/>
    <w:rsid w:val="004A18B2"/>
    <w:rsid w:val="004A1B98"/>
    <w:rsid w:val="004A1BCA"/>
    <w:rsid w:val="004A302A"/>
    <w:rsid w:val="004A445B"/>
    <w:rsid w:val="004A564E"/>
    <w:rsid w:val="004A6D73"/>
    <w:rsid w:val="004A7CB2"/>
    <w:rsid w:val="004B226A"/>
    <w:rsid w:val="004B319C"/>
    <w:rsid w:val="004B39D1"/>
    <w:rsid w:val="004B6123"/>
    <w:rsid w:val="004B6CB7"/>
    <w:rsid w:val="004C0D5E"/>
    <w:rsid w:val="004C4BE5"/>
    <w:rsid w:val="004C5062"/>
    <w:rsid w:val="004C595A"/>
    <w:rsid w:val="004C6F31"/>
    <w:rsid w:val="004C79CE"/>
    <w:rsid w:val="004CD194"/>
    <w:rsid w:val="004D0EE5"/>
    <w:rsid w:val="004D4AE5"/>
    <w:rsid w:val="004D672D"/>
    <w:rsid w:val="004D70C6"/>
    <w:rsid w:val="004D7EEF"/>
    <w:rsid w:val="004E0126"/>
    <w:rsid w:val="004E063E"/>
    <w:rsid w:val="004E157F"/>
    <w:rsid w:val="004E4B3B"/>
    <w:rsid w:val="004E6344"/>
    <w:rsid w:val="004F0701"/>
    <w:rsid w:val="004F0A17"/>
    <w:rsid w:val="004F1301"/>
    <w:rsid w:val="004F25B2"/>
    <w:rsid w:val="004F25F3"/>
    <w:rsid w:val="004F543C"/>
    <w:rsid w:val="004F57E4"/>
    <w:rsid w:val="004F66A7"/>
    <w:rsid w:val="004F6D13"/>
    <w:rsid w:val="00500A65"/>
    <w:rsid w:val="00500C49"/>
    <w:rsid w:val="0050243C"/>
    <w:rsid w:val="00502A1A"/>
    <w:rsid w:val="00503F1D"/>
    <w:rsid w:val="00503FB9"/>
    <w:rsid w:val="005041D8"/>
    <w:rsid w:val="00505CE6"/>
    <w:rsid w:val="005110AC"/>
    <w:rsid w:val="00511159"/>
    <w:rsid w:val="00511731"/>
    <w:rsid w:val="00511B50"/>
    <w:rsid w:val="00511DF1"/>
    <w:rsid w:val="00512064"/>
    <w:rsid w:val="00512A0C"/>
    <w:rsid w:val="00513570"/>
    <w:rsid w:val="00513B86"/>
    <w:rsid w:val="005143BE"/>
    <w:rsid w:val="005145E1"/>
    <w:rsid w:val="00514705"/>
    <w:rsid w:val="0051591B"/>
    <w:rsid w:val="005224C2"/>
    <w:rsid w:val="00523997"/>
    <w:rsid w:val="005250F5"/>
    <w:rsid w:val="00525128"/>
    <w:rsid w:val="005300EF"/>
    <w:rsid w:val="00531039"/>
    <w:rsid w:val="00531305"/>
    <w:rsid w:val="00532862"/>
    <w:rsid w:val="00532CCF"/>
    <w:rsid w:val="00533B0D"/>
    <w:rsid w:val="005357B2"/>
    <w:rsid w:val="00536B97"/>
    <w:rsid w:val="00537F33"/>
    <w:rsid w:val="00541F5B"/>
    <w:rsid w:val="005437EB"/>
    <w:rsid w:val="0054632E"/>
    <w:rsid w:val="00547903"/>
    <w:rsid w:val="00551C92"/>
    <w:rsid w:val="005574AE"/>
    <w:rsid w:val="005644BD"/>
    <w:rsid w:val="00564670"/>
    <w:rsid w:val="005646D5"/>
    <w:rsid w:val="005646EA"/>
    <w:rsid w:val="00564823"/>
    <w:rsid w:val="0056541B"/>
    <w:rsid w:val="00565A23"/>
    <w:rsid w:val="00566420"/>
    <w:rsid w:val="005678B9"/>
    <w:rsid w:val="00567CB7"/>
    <w:rsid w:val="00570BCE"/>
    <w:rsid w:val="005711A6"/>
    <w:rsid w:val="00571AFB"/>
    <w:rsid w:val="00572921"/>
    <w:rsid w:val="00572D2E"/>
    <w:rsid w:val="00572F11"/>
    <w:rsid w:val="00573486"/>
    <w:rsid w:val="00580F49"/>
    <w:rsid w:val="005811B2"/>
    <w:rsid w:val="005815B8"/>
    <w:rsid w:val="00582BA9"/>
    <w:rsid w:val="00584621"/>
    <w:rsid w:val="005A135E"/>
    <w:rsid w:val="005A1510"/>
    <w:rsid w:val="005A299C"/>
    <w:rsid w:val="005A351D"/>
    <w:rsid w:val="005A705F"/>
    <w:rsid w:val="005B0175"/>
    <w:rsid w:val="005B0596"/>
    <w:rsid w:val="005B0B5B"/>
    <w:rsid w:val="005B2C43"/>
    <w:rsid w:val="005B2CCC"/>
    <w:rsid w:val="005C026D"/>
    <w:rsid w:val="005C0620"/>
    <w:rsid w:val="005C1F49"/>
    <w:rsid w:val="005C40CD"/>
    <w:rsid w:val="005C4137"/>
    <w:rsid w:val="005C4A2A"/>
    <w:rsid w:val="005C4D37"/>
    <w:rsid w:val="005C55AB"/>
    <w:rsid w:val="005C74F6"/>
    <w:rsid w:val="005D0282"/>
    <w:rsid w:val="005D0ABA"/>
    <w:rsid w:val="005D0F1A"/>
    <w:rsid w:val="005D0F39"/>
    <w:rsid w:val="005D18B0"/>
    <w:rsid w:val="005D1A36"/>
    <w:rsid w:val="005D1F4E"/>
    <w:rsid w:val="005D2CD6"/>
    <w:rsid w:val="005D3AA4"/>
    <w:rsid w:val="005D4C57"/>
    <w:rsid w:val="005D4F39"/>
    <w:rsid w:val="005D5B8B"/>
    <w:rsid w:val="005E152D"/>
    <w:rsid w:val="005E2A06"/>
    <w:rsid w:val="005E2C9D"/>
    <w:rsid w:val="005E4B39"/>
    <w:rsid w:val="005E5687"/>
    <w:rsid w:val="005F020F"/>
    <w:rsid w:val="005F036A"/>
    <w:rsid w:val="005F0C71"/>
    <w:rsid w:val="005F1E53"/>
    <w:rsid w:val="005F3A27"/>
    <w:rsid w:val="005F4041"/>
    <w:rsid w:val="005F4D54"/>
    <w:rsid w:val="005F7217"/>
    <w:rsid w:val="00600573"/>
    <w:rsid w:val="00601CA9"/>
    <w:rsid w:val="00602683"/>
    <w:rsid w:val="0060279F"/>
    <w:rsid w:val="00602C92"/>
    <w:rsid w:val="00603829"/>
    <w:rsid w:val="00603F0B"/>
    <w:rsid w:val="0060405A"/>
    <w:rsid w:val="006067EB"/>
    <w:rsid w:val="00611306"/>
    <w:rsid w:val="0061182C"/>
    <w:rsid w:val="00615423"/>
    <w:rsid w:val="00615E78"/>
    <w:rsid w:val="00616097"/>
    <w:rsid w:val="00616A89"/>
    <w:rsid w:val="00621189"/>
    <w:rsid w:val="0062130F"/>
    <w:rsid w:val="006215CD"/>
    <w:rsid w:val="0062513B"/>
    <w:rsid w:val="006256EF"/>
    <w:rsid w:val="0062570D"/>
    <w:rsid w:val="006261D3"/>
    <w:rsid w:val="00626F2A"/>
    <w:rsid w:val="00627EE6"/>
    <w:rsid w:val="0063017E"/>
    <w:rsid w:val="006309BC"/>
    <w:rsid w:val="0063282F"/>
    <w:rsid w:val="00633461"/>
    <w:rsid w:val="006352A5"/>
    <w:rsid w:val="006373A0"/>
    <w:rsid w:val="006404D2"/>
    <w:rsid w:val="0064149D"/>
    <w:rsid w:val="00647247"/>
    <w:rsid w:val="006477A3"/>
    <w:rsid w:val="00647A0A"/>
    <w:rsid w:val="006503D0"/>
    <w:rsid w:val="00651811"/>
    <w:rsid w:val="0065256A"/>
    <w:rsid w:val="00653ECB"/>
    <w:rsid w:val="00653F92"/>
    <w:rsid w:val="006540EE"/>
    <w:rsid w:val="00657D7C"/>
    <w:rsid w:val="006609B4"/>
    <w:rsid w:val="00661FDA"/>
    <w:rsid w:val="00663D7D"/>
    <w:rsid w:val="0066529D"/>
    <w:rsid w:val="0066746E"/>
    <w:rsid w:val="006700B2"/>
    <w:rsid w:val="006700B5"/>
    <w:rsid w:val="0067038E"/>
    <w:rsid w:val="00670C74"/>
    <w:rsid w:val="006725CB"/>
    <w:rsid w:val="00674443"/>
    <w:rsid w:val="006770FA"/>
    <w:rsid w:val="00677170"/>
    <w:rsid w:val="0067760D"/>
    <w:rsid w:val="00680A3F"/>
    <w:rsid w:val="006827B1"/>
    <w:rsid w:val="006834FF"/>
    <w:rsid w:val="00683C6D"/>
    <w:rsid w:val="00684892"/>
    <w:rsid w:val="00685394"/>
    <w:rsid w:val="00686961"/>
    <w:rsid w:val="00687841"/>
    <w:rsid w:val="00687C64"/>
    <w:rsid w:val="00692D53"/>
    <w:rsid w:val="00692DCE"/>
    <w:rsid w:val="00693093"/>
    <w:rsid w:val="006973AA"/>
    <w:rsid w:val="006A1089"/>
    <w:rsid w:val="006A194B"/>
    <w:rsid w:val="006A1E29"/>
    <w:rsid w:val="006A23BC"/>
    <w:rsid w:val="006A2B6E"/>
    <w:rsid w:val="006A3196"/>
    <w:rsid w:val="006A3DE1"/>
    <w:rsid w:val="006A4F15"/>
    <w:rsid w:val="006A70ED"/>
    <w:rsid w:val="006B3787"/>
    <w:rsid w:val="006B437A"/>
    <w:rsid w:val="006B667C"/>
    <w:rsid w:val="006B7411"/>
    <w:rsid w:val="006B7825"/>
    <w:rsid w:val="006B79EC"/>
    <w:rsid w:val="006B7A3B"/>
    <w:rsid w:val="006C1AF6"/>
    <w:rsid w:val="006C3A36"/>
    <w:rsid w:val="006C3CE4"/>
    <w:rsid w:val="006C45B0"/>
    <w:rsid w:val="006C4B22"/>
    <w:rsid w:val="006C4CB6"/>
    <w:rsid w:val="006C4E79"/>
    <w:rsid w:val="006C5051"/>
    <w:rsid w:val="006C602C"/>
    <w:rsid w:val="006C675F"/>
    <w:rsid w:val="006C73BD"/>
    <w:rsid w:val="006C7D8B"/>
    <w:rsid w:val="006D0B2E"/>
    <w:rsid w:val="006D0D92"/>
    <w:rsid w:val="006D1C63"/>
    <w:rsid w:val="006D2513"/>
    <w:rsid w:val="006D2C46"/>
    <w:rsid w:val="006D586A"/>
    <w:rsid w:val="006D6380"/>
    <w:rsid w:val="006D6730"/>
    <w:rsid w:val="006E1113"/>
    <w:rsid w:val="006E1A2E"/>
    <w:rsid w:val="006E1D2B"/>
    <w:rsid w:val="006E4B27"/>
    <w:rsid w:val="006E6174"/>
    <w:rsid w:val="006E6D90"/>
    <w:rsid w:val="006E6E9A"/>
    <w:rsid w:val="006EDE01"/>
    <w:rsid w:val="006F04E4"/>
    <w:rsid w:val="006F320A"/>
    <w:rsid w:val="006F57EF"/>
    <w:rsid w:val="006F5B90"/>
    <w:rsid w:val="006F6939"/>
    <w:rsid w:val="006F6AC1"/>
    <w:rsid w:val="0070271E"/>
    <w:rsid w:val="007041BA"/>
    <w:rsid w:val="00707357"/>
    <w:rsid w:val="00707A56"/>
    <w:rsid w:val="00713971"/>
    <w:rsid w:val="00713ED5"/>
    <w:rsid w:val="0071599B"/>
    <w:rsid w:val="00716022"/>
    <w:rsid w:val="00717C43"/>
    <w:rsid w:val="00720151"/>
    <w:rsid w:val="007202AF"/>
    <w:rsid w:val="00722D46"/>
    <w:rsid w:val="0072357E"/>
    <w:rsid w:val="007247BA"/>
    <w:rsid w:val="00725E0D"/>
    <w:rsid w:val="00726C1D"/>
    <w:rsid w:val="007270E7"/>
    <w:rsid w:val="0072734E"/>
    <w:rsid w:val="007277C9"/>
    <w:rsid w:val="00727B9B"/>
    <w:rsid w:val="00727F23"/>
    <w:rsid w:val="00731B6C"/>
    <w:rsid w:val="00731BEB"/>
    <w:rsid w:val="00732900"/>
    <w:rsid w:val="0073398C"/>
    <w:rsid w:val="00734C55"/>
    <w:rsid w:val="0073581F"/>
    <w:rsid w:val="007365C5"/>
    <w:rsid w:val="00737C20"/>
    <w:rsid w:val="007412DA"/>
    <w:rsid w:val="00742731"/>
    <w:rsid w:val="00743B80"/>
    <w:rsid w:val="00743F1B"/>
    <w:rsid w:val="007471C2"/>
    <w:rsid w:val="00752D7E"/>
    <w:rsid w:val="007536EB"/>
    <w:rsid w:val="007538F9"/>
    <w:rsid w:val="00753DA9"/>
    <w:rsid w:val="007545E1"/>
    <w:rsid w:val="00754ED5"/>
    <w:rsid w:val="007551F2"/>
    <w:rsid w:val="0075734D"/>
    <w:rsid w:val="00757C3C"/>
    <w:rsid w:val="00760E73"/>
    <w:rsid w:val="00762F73"/>
    <w:rsid w:val="007635CA"/>
    <w:rsid w:val="007643E6"/>
    <w:rsid w:val="0076569B"/>
    <w:rsid w:val="007665B7"/>
    <w:rsid w:val="00766CA6"/>
    <w:rsid w:val="00766EB7"/>
    <w:rsid w:val="007678D9"/>
    <w:rsid w:val="00767F24"/>
    <w:rsid w:val="007707CE"/>
    <w:rsid w:val="007732D7"/>
    <w:rsid w:val="007761CA"/>
    <w:rsid w:val="007764E5"/>
    <w:rsid w:val="007764E9"/>
    <w:rsid w:val="00776DF1"/>
    <w:rsid w:val="00780D16"/>
    <w:rsid w:val="0078168F"/>
    <w:rsid w:val="00782739"/>
    <w:rsid w:val="00786ED5"/>
    <w:rsid w:val="00787237"/>
    <w:rsid w:val="00790F94"/>
    <w:rsid w:val="00791DE5"/>
    <w:rsid w:val="007925C0"/>
    <w:rsid w:val="00794DBF"/>
    <w:rsid w:val="00797023"/>
    <w:rsid w:val="00797773"/>
    <w:rsid w:val="007A1321"/>
    <w:rsid w:val="007A25BF"/>
    <w:rsid w:val="007A4B7D"/>
    <w:rsid w:val="007A4D26"/>
    <w:rsid w:val="007A560A"/>
    <w:rsid w:val="007A5A2E"/>
    <w:rsid w:val="007A6579"/>
    <w:rsid w:val="007A6CFC"/>
    <w:rsid w:val="007A726E"/>
    <w:rsid w:val="007A7F9B"/>
    <w:rsid w:val="007B024A"/>
    <w:rsid w:val="007B0740"/>
    <w:rsid w:val="007B0BE4"/>
    <w:rsid w:val="007B186C"/>
    <w:rsid w:val="007B28BE"/>
    <w:rsid w:val="007B2C84"/>
    <w:rsid w:val="007B349C"/>
    <w:rsid w:val="007C02E6"/>
    <w:rsid w:val="007C0358"/>
    <w:rsid w:val="007C0F8B"/>
    <w:rsid w:val="007C30B5"/>
    <w:rsid w:val="007C38D8"/>
    <w:rsid w:val="007C6C7E"/>
    <w:rsid w:val="007D0685"/>
    <w:rsid w:val="007D080F"/>
    <w:rsid w:val="007D0947"/>
    <w:rsid w:val="007D3462"/>
    <w:rsid w:val="007D5CE9"/>
    <w:rsid w:val="007E0571"/>
    <w:rsid w:val="007E0C76"/>
    <w:rsid w:val="007E1D28"/>
    <w:rsid w:val="007E3248"/>
    <w:rsid w:val="007E415A"/>
    <w:rsid w:val="007E4A0A"/>
    <w:rsid w:val="007F001C"/>
    <w:rsid w:val="007F07D9"/>
    <w:rsid w:val="007F1A3F"/>
    <w:rsid w:val="007F1C3A"/>
    <w:rsid w:val="007F2608"/>
    <w:rsid w:val="007F2A14"/>
    <w:rsid w:val="007F2A6F"/>
    <w:rsid w:val="007F2ABF"/>
    <w:rsid w:val="007F59EC"/>
    <w:rsid w:val="007F632B"/>
    <w:rsid w:val="007F7659"/>
    <w:rsid w:val="00801E21"/>
    <w:rsid w:val="0080487C"/>
    <w:rsid w:val="008068FE"/>
    <w:rsid w:val="00806FE6"/>
    <w:rsid w:val="00814968"/>
    <w:rsid w:val="00816552"/>
    <w:rsid w:val="008172AD"/>
    <w:rsid w:val="00820DD7"/>
    <w:rsid w:val="008221A7"/>
    <w:rsid w:val="00822662"/>
    <w:rsid w:val="0083078F"/>
    <w:rsid w:val="00832D96"/>
    <w:rsid w:val="008338BC"/>
    <w:rsid w:val="008340A6"/>
    <w:rsid w:val="00834A01"/>
    <w:rsid w:val="008369EC"/>
    <w:rsid w:val="0084028E"/>
    <w:rsid w:val="00843223"/>
    <w:rsid w:val="00844AB9"/>
    <w:rsid w:val="00844ECB"/>
    <w:rsid w:val="00850119"/>
    <w:rsid w:val="00850262"/>
    <w:rsid w:val="00850603"/>
    <w:rsid w:val="00850F8B"/>
    <w:rsid w:val="0085180A"/>
    <w:rsid w:val="008536ED"/>
    <w:rsid w:val="008539B6"/>
    <w:rsid w:val="008543CB"/>
    <w:rsid w:val="008543E9"/>
    <w:rsid w:val="0085468C"/>
    <w:rsid w:val="00855DE5"/>
    <w:rsid w:val="00856FCF"/>
    <w:rsid w:val="00860A5D"/>
    <w:rsid w:val="00861D67"/>
    <w:rsid w:val="0086229C"/>
    <w:rsid w:val="00862771"/>
    <w:rsid w:val="0086463A"/>
    <w:rsid w:val="0086488B"/>
    <w:rsid w:val="0086568E"/>
    <w:rsid w:val="0086609B"/>
    <w:rsid w:val="00866235"/>
    <w:rsid w:val="00866293"/>
    <w:rsid w:val="008737D5"/>
    <w:rsid w:val="008745AD"/>
    <w:rsid w:val="008766FD"/>
    <w:rsid w:val="00883152"/>
    <w:rsid w:val="0088524F"/>
    <w:rsid w:val="008877AE"/>
    <w:rsid w:val="0089110B"/>
    <w:rsid w:val="00894196"/>
    <w:rsid w:val="008A162B"/>
    <w:rsid w:val="008A4B63"/>
    <w:rsid w:val="008A4D54"/>
    <w:rsid w:val="008A4DE0"/>
    <w:rsid w:val="008A6447"/>
    <w:rsid w:val="008A74A2"/>
    <w:rsid w:val="008B1BD0"/>
    <w:rsid w:val="008B47AE"/>
    <w:rsid w:val="008B6A6D"/>
    <w:rsid w:val="008C1252"/>
    <w:rsid w:val="008C2108"/>
    <w:rsid w:val="008C2B23"/>
    <w:rsid w:val="008C371D"/>
    <w:rsid w:val="008C44A2"/>
    <w:rsid w:val="008C4B51"/>
    <w:rsid w:val="008C5120"/>
    <w:rsid w:val="008C7520"/>
    <w:rsid w:val="008C78AC"/>
    <w:rsid w:val="008D1CFF"/>
    <w:rsid w:val="008D2278"/>
    <w:rsid w:val="008D25FD"/>
    <w:rsid w:val="008D52A7"/>
    <w:rsid w:val="008D5B17"/>
    <w:rsid w:val="008D5F24"/>
    <w:rsid w:val="008D61CF"/>
    <w:rsid w:val="008D79BA"/>
    <w:rsid w:val="008E3B3A"/>
    <w:rsid w:val="008E4013"/>
    <w:rsid w:val="008E5014"/>
    <w:rsid w:val="008E58AC"/>
    <w:rsid w:val="008F0966"/>
    <w:rsid w:val="008F548E"/>
    <w:rsid w:val="008F58EE"/>
    <w:rsid w:val="00901260"/>
    <w:rsid w:val="0090256C"/>
    <w:rsid w:val="009042EB"/>
    <w:rsid w:val="0090562C"/>
    <w:rsid w:val="009064AB"/>
    <w:rsid w:val="00906963"/>
    <w:rsid w:val="00907BED"/>
    <w:rsid w:val="00907C50"/>
    <w:rsid w:val="009130F0"/>
    <w:rsid w:val="0091562C"/>
    <w:rsid w:val="00915724"/>
    <w:rsid w:val="009166DD"/>
    <w:rsid w:val="00916EB5"/>
    <w:rsid w:val="0091761A"/>
    <w:rsid w:val="00917A30"/>
    <w:rsid w:val="0092085F"/>
    <w:rsid w:val="009225C3"/>
    <w:rsid w:val="009245EB"/>
    <w:rsid w:val="00924B0B"/>
    <w:rsid w:val="0093381D"/>
    <w:rsid w:val="00934551"/>
    <w:rsid w:val="00934DD4"/>
    <w:rsid w:val="00936940"/>
    <w:rsid w:val="0093746E"/>
    <w:rsid w:val="00937711"/>
    <w:rsid w:val="00942001"/>
    <w:rsid w:val="009428D8"/>
    <w:rsid w:val="00943826"/>
    <w:rsid w:val="0094600D"/>
    <w:rsid w:val="009507AE"/>
    <w:rsid w:val="009508DB"/>
    <w:rsid w:val="00953ECE"/>
    <w:rsid w:val="00955435"/>
    <w:rsid w:val="00955D4C"/>
    <w:rsid w:val="009566A0"/>
    <w:rsid w:val="00956C81"/>
    <w:rsid w:val="00957190"/>
    <w:rsid w:val="00957CEE"/>
    <w:rsid w:val="00961841"/>
    <w:rsid w:val="00961E54"/>
    <w:rsid w:val="00963D57"/>
    <w:rsid w:val="00964D8E"/>
    <w:rsid w:val="00966DF5"/>
    <w:rsid w:val="00967A5D"/>
    <w:rsid w:val="00971B7A"/>
    <w:rsid w:val="00973022"/>
    <w:rsid w:val="00973987"/>
    <w:rsid w:val="0097460E"/>
    <w:rsid w:val="00974885"/>
    <w:rsid w:val="009761FF"/>
    <w:rsid w:val="00976476"/>
    <w:rsid w:val="00977219"/>
    <w:rsid w:val="00977638"/>
    <w:rsid w:val="009804EC"/>
    <w:rsid w:val="009809B8"/>
    <w:rsid w:val="0098254F"/>
    <w:rsid w:val="00982F93"/>
    <w:rsid w:val="009837D6"/>
    <w:rsid w:val="00985F84"/>
    <w:rsid w:val="0098695C"/>
    <w:rsid w:val="00986C6C"/>
    <w:rsid w:val="009873BE"/>
    <w:rsid w:val="009914C1"/>
    <w:rsid w:val="0099418F"/>
    <w:rsid w:val="009950CF"/>
    <w:rsid w:val="009960DA"/>
    <w:rsid w:val="009A00A9"/>
    <w:rsid w:val="009A241B"/>
    <w:rsid w:val="009A3056"/>
    <w:rsid w:val="009A54FE"/>
    <w:rsid w:val="009B24F3"/>
    <w:rsid w:val="009B2535"/>
    <w:rsid w:val="009B2583"/>
    <w:rsid w:val="009B2815"/>
    <w:rsid w:val="009B2888"/>
    <w:rsid w:val="009B348A"/>
    <w:rsid w:val="009B47A9"/>
    <w:rsid w:val="009B550C"/>
    <w:rsid w:val="009B6095"/>
    <w:rsid w:val="009C17C3"/>
    <w:rsid w:val="009C2121"/>
    <w:rsid w:val="009C48C1"/>
    <w:rsid w:val="009C4FBE"/>
    <w:rsid w:val="009C6356"/>
    <w:rsid w:val="009C7005"/>
    <w:rsid w:val="009C748D"/>
    <w:rsid w:val="009C7E16"/>
    <w:rsid w:val="009D1FA3"/>
    <w:rsid w:val="009D2D8F"/>
    <w:rsid w:val="009D340C"/>
    <w:rsid w:val="009D3D7B"/>
    <w:rsid w:val="009D64FB"/>
    <w:rsid w:val="009D690D"/>
    <w:rsid w:val="009D7154"/>
    <w:rsid w:val="009D79D8"/>
    <w:rsid w:val="009E044C"/>
    <w:rsid w:val="009E0CC7"/>
    <w:rsid w:val="009E1779"/>
    <w:rsid w:val="009E335B"/>
    <w:rsid w:val="009E3D8B"/>
    <w:rsid w:val="009E4621"/>
    <w:rsid w:val="009E68B0"/>
    <w:rsid w:val="009F2E65"/>
    <w:rsid w:val="009F3213"/>
    <w:rsid w:val="009F335B"/>
    <w:rsid w:val="009F5583"/>
    <w:rsid w:val="009F5C6C"/>
    <w:rsid w:val="009F7300"/>
    <w:rsid w:val="00A00208"/>
    <w:rsid w:val="00A02486"/>
    <w:rsid w:val="00A03181"/>
    <w:rsid w:val="00A03B69"/>
    <w:rsid w:val="00A04C31"/>
    <w:rsid w:val="00A05CEC"/>
    <w:rsid w:val="00A061D6"/>
    <w:rsid w:val="00A0640B"/>
    <w:rsid w:val="00A115A7"/>
    <w:rsid w:val="00A11722"/>
    <w:rsid w:val="00A1188D"/>
    <w:rsid w:val="00A149F8"/>
    <w:rsid w:val="00A1669B"/>
    <w:rsid w:val="00A20765"/>
    <w:rsid w:val="00A21CDF"/>
    <w:rsid w:val="00A21E80"/>
    <w:rsid w:val="00A22220"/>
    <w:rsid w:val="00A22CCC"/>
    <w:rsid w:val="00A23046"/>
    <w:rsid w:val="00A23E4E"/>
    <w:rsid w:val="00A268E2"/>
    <w:rsid w:val="00A26D4C"/>
    <w:rsid w:val="00A2785F"/>
    <w:rsid w:val="00A32250"/>
    <w:rsid w:val="00A32F5E"/>
    <w:rsid w:val="00A33796"/>
    <w:rsid w:val="00A34C2A"/>
    <w:rsid w:val="00A34D27"/>
    <w:rsid w:val="00A34DA1"/>
    <w:rsid w:val="00A36376"/>
    <w:rsid w:val="00A373DE"/>
    <w:rsid w:val="00A37723"/>
    <w:rsid w:val="00A40C1F"/>
    <w:rsid w:val="00A41B16"/>
    <w:rsid w:val="00A41B28"/>
    <w:rsid w:val="00A43ABD"/>
    <w:rsid w:val="00A4681D"/>
    <w:rsid w:val="00A4748C"/>
    <w:rsid w:val="00A5046C"/>
    <w:rsid w:val="00A51768"/>
    <w:rsid w:val="00A545A1"/>
    <w:rsid w:val="00A5785A"/>
    <w:rsid w:val="00A6152A"/>
    <w:rsid w:val="00A617FD"/>
    <w:rsid w:val="00A62452"/>
    <w:rsid w:val="00A628D1"/>
    <w:rsid w:val="00A64212"/>
    <w:rsid w:val="00A66335"/>
    <w:rsid w:val="00A671FD"/>
    <w:rsid w:val="00A7590B"/>
    <w:rsid w:val="00A76CE6"/>
    <w:rsid w:val="00A76F6E"/>
    <w:rsid w:val="00A7700C"/>
    <w:rsid w:val="00A811AD"/>
    <w:rsid w:val="00A819FA"/>
    <w:rsid w:val="00A833A3"/>
    <w:rsid w:val="00A85A38"/>
    <w:rsid w:val="00A87CCB"/>
    <w:rsid w:val="00A87DCC"/>
    <w:rsid w:val="00A90136"/>
    <w:rsid w:val="00A92711"/>
    <w:rsid w:val="00A931E5"/>
    <w:rsid w:val="00A948C0"/>
    <w:rsid w:val="00A963A6"/>
    <w:rsid w:val="00A969F6"/>
    <w:rsid w:val="00A96B7F"/>
    <w:rsid w:val="00A96CB9"/>
    <w:rsid w:val="00A97BBA"/>
    <w:rsid w:val="00AA1256"/>
    <w:rsid w:val="00AA4695"/>
    <w:rsid w:val="00AB1998"/>
    <w:rsid w:val="00AB754E"/>
    <w:rsid w:val="00AC0021"/>
    <w:rsid w:val="00AC224E"/>
    <w:rsid w:val="00AC3A20"/>
    <w:rsid w:val="00AC3CC6"/>
    <w:rsid w:val="00AC4E6E"/>
    <w:rsid w:val="00AC5DDA"/>
    <w:rsid w:val="00AC5F68"/>
    <w:rsid w:val="00AC6A7B"/>
    <w:rsid w:val="00AC6CA6"/>
    <w:rsid w:val="00AD02B0"/>
    <w:rsid w:val="00AD095B"/>
    <w:rsid w:val="00AD2360"/>
    <w:rsid w:val="00AD6D1E"/>
    <w:rsid w:val="00AE0B15"/>
    <w:rsid w:val="00AE1B8E"/>
    <w:rsid w:val="00AE24B7"/>
    <w:rsid w:val="00AE33A7"/>
    <w:rsid w:val="00AE35E7"/>
    <w:rsid w:val="00AE3DC2"/>
    <w:rsid w:val="00AE3F95"/>
    <w:rsid w:val="00AE4C92"/>
    <w:rsid w:val="00AE4C9C"/>
    <w:rsid w:val="00AE6EEE"/>
    <w:rsid w:val="00AE7E51"/>
    <w:rsid w:val="00AF0252"/>
    <w:rsid w:val="00AF054B"/>
    <w:rsid w:val="00AF1DD3"/>
    <w:rsid w:val="00AF472C"/>
    <w:rsid w:val="00AF4A0D"/>
    <w:rsid w:val="00AF52AB"/>
    <w:rsid w:val="00AF56EA"/>
    <w:rsid w:val="00AF58EF"/>
    <w:rsid w:val="00AF6557"/>
    <w:rsid w:val="00AF6D46"/>
    <w:rsid w:val="00B01EDA"/>
    <w:rsid w:val="00B0305B"/>
    <w:rsid w:val="00B04CD1"/>
    <w:rsid w:val="00B051A1"/>
    <w:rsid w:val="00B054EA"/>
    <w:rsid w:val="00B05A7F"/>
    <w:rsid w:val="00B070E9"/>
    <w:rsid w:val="00B10267"/>
    <w:rsid w:val="00B1119E"/>
    <w:rsid w:val="00B115FA"/>
    <w:rsid w:val="00B126B2"/>
    <w:rsid w:val="00B12705"/>
    <w:rsid w:val="00B1398A"/>
    <w:rsid w:val="00B15B72"/>
    <w:rsid w:val="00B15FD0"/>
    <w:rsid w:val="00B16C0B"/>
    <w:rsid w:val="00B17E23"/>
    <w:rsid w:val="00B2163A"/>
    <w:rsid w:val="00B22D0D"/>
    <w:rsid w:val="00B2465A"/>
    <w:rsid w:val="00B27C97"/>
    <w:rsid w:val="00B27E19"/>
    <w:rsid w:val="00B312DD"/>
    <w:rsid w:val="00B330C0"/>
    <w:rsid w:val="00B37C01"/>
    <w:rsid w:val="00B402AC"/>
    <w:rsid w:val="00B41795"/>
    <w:rsid w:val="00B4303D"/>
    <w:rsid w:val="00B432D9"/>
    <w:rsid w:val="00B438D0"/>
    <w:rsid w:val="00B45140"/>
    <w:rsid w:val="00B471D9"/>
    <w:rsid w:val="00B515E3"/>
    <w:rsid w:val="00B519F1"/>
    <w:rsid w:val="00B53955"/>
    <w:rsid w:val="00B54410"/>
    <w:rsid w:val="00B55AB8"/>
    <w:rsid w:val="00B57FDF"/>
    <w:rsid w:val="00B63553"/>
    <w:rsid w:val="00B64C00"/>
    <w:rsid w:val="00B70088"/>
    <w:rsid w:val="00B700B6"/>
    <w:rsid w:val="00B700BF"/>
    <w:rsid w:val="00B7152F"/>
    <w:rsid w:val="00B720A0"/>
    <w:rsid w:val="00B739ED"/>
    <w:rsid w:val="00B73CD0"/>
    <w:rsid w:val="00B74487"/>
    <w:rsid w:val="00B75660"/>
    <w:rsid w:val="00B76B6B"/>
    <w:rsid w:val="00B8056B"/>
    <w:rsid w:val="00B817FB"/>
    <w:rsid w:val="00B82235"/>
    <w:rsid w:val="00B854FF"/>
    <w:rsid w:val="00B86430"/>
    <w:rsid w:val="00B86AAA"/>
    <w:rsid w:val="00B92211"/>
    <w:rsid w:val="00B92666"/>
    <w:rsid w:val="00B93BF5"/>
    <w:rsid w:val="00B95EAA"/>
    <w:rsid w:val="00B95F69"/>
    <w:rsid w:val="00B9621D"/>
    <w:rsid w:val="00B96D1F"/>
    <w:rsid w:val="00BA1F53"/>
    <w:rsid w:val="00BA27EE"/>
    <w:rsid w:val="00BA3660"/>
    <w:rsid w:val="00BA58C7"/>
    <w:rsid w:val="00BA6867"/>
    <w:rsid w:val="00BB03C0"/>
    <w:rsid w:val="00BB0833"/>
    <w:rsid w:val="00BB2009"/>
    <w:rsid w:val="00BB24C6"/>
    <w:rsid w:val="00BB32D0"/>
    <w:rsid w:val="00BB415F"/>
    <w:rsid w:val="00BB4B9C"/>
    <w:rsid w:val="00BB6201"/>
    <w:rsid w:val="00BC01A5"/>
    <w:rsid w:val="00BC0564"/>
    <w:rsid w:val="00BC29D8"/>
    <w:rsid w:val="00BC30E5"/>
    <w:rsid w:val="00BC365B"/>
    <w:rsid w:val="00BC3695"/>
    <w:rsid w:val="00BC6103"/>
    <w:rsid w:val="00BC6528"/>
    <w:rsid w:val="00BC793D"/>
    <w:rsid w:val="00BD0897"/>
    <w:rsid w:val="00BD3AFC"/>
    <w:rsid w:val="00BD70EA"/>
    <w:rsid w:val="00BD75BF"/>
    <w:rsid w:val="00BE105E"/>
    <w:rsid w:val="00BE1CC0"/>
    <w:rsid w:val="00BE252B"/>
    <w:rsid w:val="00BE27B3"/>
    <w:rsid w:val="00BE2EEF"/>
    <w:rsid w:val="00BE49D4"/>
    <w:rsid w:val="00BE4B12"/>
    <w:rsid w:val="00BE6A48"/>
    <w:rsid w:val="00BE6D23"/>
    <w:rsid w:val="00BE7DD1"/>
    <w:rsid w:val="00BF1332"/>
    <w:rsid w:val="00BF20D0"/>
    <w:rsid w:val="00BF43E7"/>
    <w:rsid w:val="00BF5F1A"/>
    <w:rsid w:val="00BF7EF7"/>
    <w:rsid w:val="00C005E5"/>
    <w:rsid w:val="00C00B56"/>
    <w:rsid w:val="00C01180"/>
    <w:rsid w:val="00C012B9"/>
    <w:rsid w:val="00C01DA0"/>
    <w:rsid w:val="00C02A4C"/>
    <w:rsid w:val="00C04B78"/>
    <w:rsid w:val="00C06C4D"/>
    <w:rsid w:val="00C11144"/>
    <w:rsid w:val="00C112F5"/>
    <w:rsid w:val="00C11F53"/>
    <w:rsid w:val="00C12390"/>
    <w:rsid w:val="00C13B1B"/>
    <w:rsid w:val="00C15EE2"/>
    <w:rsid w:val="00C2020E"/>
    <w:rsid w:val="00C215F8"/>
    <w:rsid w:val="00C2235D"/>
    <w:rsid w:val="00C22686"/>
    <w:rsid w:val="00C22FC9"/>
    <w:rsid w:val="00C24A06"/>
    <w:rsid w:val="00C2529B"/>
    <w:rsid w:val="00C30C1F"/>
    <w:rsid w:val="00C30E26"/>
    <w:rsid w:val="00C31729"/>
    <w:rsid w:val="00C31A19"/>
    <w:rsid w:val="00C3595E"/>
    <w:rsid w:val="00C36FDC"/>
    <w:rsid w:val="00C42908"/>
    <w:rsid w:val="00C42DEA"/>
    <w:rsid w:val="00C4482F"/>
    <w:rsid w:val="00C46DCF"/>
    <w:rsid w:val="00C51FE8"/>
    <w:rsid w:val="00C53903"/>
    <w:rsid w:val="00C614AF"/>
    <w:rsid w:val="00C64E0F"/>
    <w:rsid w:val="00C64EB5"/>
    <w:rsid w:val="00C67531"/>
    <w:rsid w:val="00C67703"/>
    <w:rsid w:val="00C706B0"/>
    <w:rsid w:val="00C72BD3"/>
    <w:rsid w:val="00C73233"/>
    <w:rsid w:val="00C73D4F"/>
    <w:rsid w:val="00C73F66"/>
    <w:rsid w:val="00C75A14"/>
    <w:rsid w:val="00C75F30"/>
    <w:rsid w:val="00C76BA9"/>
    <w:rsid w:val="00C77EF3"/>
    <w:rsid w:val="00C80CF6"/>
    <w:rsid w:val="00C8118C"/>
    <w:rsid w:val="00C81514"/>
    <w:rsid w:val="00C81EE8"/>
    <w:rsid w:val="00C8205C"/>
    <w:rsid w:val="00C840DF"/>
    <w:rsid w:val="00C86348"/>
    <w:rsid w:val="00C86389"/>
    <w:rsid w:val="00C906EE"/>
    <w:rsid w:val="00C9083D"/>
    <w:rsid w:val="00C926AB"/>
    <w:rsid w:val="00C9669C"/>
    <w:rsid w:val="00C978CB"/>
    <w:rsid w:val="00CA16F8"/>
    <w:rsid w:val="00CA1A20"/>
    <w:rsid w:val="00CA46B2"/>
    <w:rsid w:val="00CA498C"/>
    <w:rsid w:val="00CA537B"/>
    <w:rsid w:val="00CA6A1C"/>
    <w:rsid w:val="00CA7384"/>
    <w:rsid w:val="00CB2CB4"/>
    <w:rsid w:val="00CB3E81"/>
    <w:rsid w:val="00CB3FD1"/>
    <w:rsid w:val="00CB4386"/>
    <w:rsid w:val="00CB6688"/>
    <w:rsid w:val="00CC0877"/>
    <w:rsid w:val="00CC1333"/>
    <w:rsid w:val="00CC4040"/>
    <w:rsid w:val="00CC436C"/>
    <w:rsid w:val="00CC6B4E"/>
    <w:rsid w:val="00CC7363"/>
    <w:rsid w:val="00CC7519"/>
    <w:rsid w:val="00CD01FE"/>
    <w:rsid w:val="00CD19C2"/>
    <w:rsid w:val="00CD2137"/>
    <w:rsid w:val="00CD381D"/>
    <w:rsid w:val="00CD4951"/>
    <w:rsid w:val="00CD582A"/>
    <w:rsid w:val="00CD619E"/>
    <w:rsid w:val="00CD68F0"/>
    <w:rsid w:val="00CD7415"/>
    <w:rsid w:val="00CD7ACD"/>
    <w:rsid w:val="00CE00C4"/>
    <w:rsid w:val="00CE0DB8"/>
    <w:rsid w:val="00CE0F49"/>
    <w:rsid w:val="00CE1761"/>
    <w:rsid w:val="00CE22CC"/>
    <w:rsid w:val="00CE2E46"/>
    <w:rsid w:val="00CE337B"/>
    <w:rsid w:val="00CE4813"/>
    <w:rsid w:val="00CE4BFC"/>
    <w:rsid w:val="00CE6384"/>
    <w:rsid w:val="00CE7EC6"/>
    <w:rsid w:val="00CF018B"/>
    <w:rsid w:val="00CF041D"/>
    <w:rsid w:val="00CF0825"/>
    <w:rsid w:val="00CF11BD"/>
    <w:rsid w:val="00CF1517"/>
    <w:rsid w:val="00CF3B18"/>
    <w:rsid w:val="00CF3EF2"/>
    <w:rsid w:val="00CF42EF"/>
    <w:rsid w:val="00CF4A5A"/>
    <w:rsid w:val="00CF6823"/>
    <w:rsid w:val="00CF75BF"/>
    <w:rsid w:val="00CF7630"/>
    <w:rsid w:val="00D00618"/>
    <w:rsid w:val="00D00A3A"/>
    <w:rsid w:val="00D021A5"/>
    <w:rsid w:val="00D02CF2"/>
    <w:rsid w:val="00D03E9F"/>
    <w:rsid w:val="00D04FC0"/>
    <w:rsid w:val="00D060D6"/>
    <w:rsid w:val="00D07E8D"/>
    <w:rsid w:val="00D13024"/>
    <w:rsid w:val="00D13D16"/>
    <w:rsid w:val="00D14C99"/>
    <w:rsid w:val="00D1549E"/>
    <w:rsid w:val="00D15871"/>
    <w:rsid w:val="00D16B1A"/>
    <w:rsid w:val="00D17D27"/>
    <w:rsid w:val="00D22031"/>
    <w:rsid w:val="00D22407"/>
    <w:rsid w:val="00D30B67"/>
    <w:rsid w:val="00D33FA1"/>
    <w:rsid w:val="00D3617D"/>
    <w:rsid w:val="00D3782F"/>
    <w:rsid w:val="00D40F4A"/>
    <w:rsid w:val="00D41298"/>
    <w:rsid w:val="00D424A0"/>
    <w:rsid w:val="00D43E06"/>
    <w:rsid w:val="00D44470"/>
    <w:rsid w:val="00D44821"/>
    <w:rsid w:val="00D44961"/>
    <w:rsid w:val="00D454C9"/>
    <w:rsid w:val="00D46A21"/>
    <w:rsid w:val="00D46F24"/>
    <w:rsid w:val="00D54446"/>
    <w:rsid w:val="00D548A1"/>
    <w:rsid w:val="00D557AB"/>
    <w:rsid w:val="00D55D24"/>
    <w:rsid w:val="00D578C1"/>
    <w:rsid w:val="00D57983"/>
    <w:rsid w:val="00D6017F"/>
    <w:rsid w:val="00D608F4"/>
    <w:rsid w:val="00D61DE3"/>
    <w:rsid w:val="00D62820"/>
    <w:rsid w:val="00D6694F"/>
    <w:rsid w:val="00D67026"/>
    <w:rsid w:val="00D67ACC"/>
    <w:rsid w:val="00D70B30"/>
    <w:rsid w:val="00D70C1B"/>
    <w:rsid w:val="00D718F9"/>
    <w:rsid w:val="00D72368"/>
    <w:rsid w:val="00D726B8"/>
    <w:rsid w:val="00D74CAF"/>
    <w:rsid w:val="00D76266"/>
    <w:rsid w:val="00D83223"/>
    <w:rsid w:val="00D85664"/>
    <w:rsid w:val="00D9114D"/>
    <w:rsid w:val="00D91D35"/>
    <w:rsid w:val="00D91D47"/>
    <w:rsid w:val="00D91E08"/>
    <w:rsid w:val="00D92637"/>
    <w:rsid w:val="00D934A7"/>
    <w:rsid w:val="00D94AFA"/>
    <w:rsid w:val="00D95892"/>
    <w:rsid w:val="00D95EB6"/>
    <w:rsid w:val="00DA0D42"/>
    <w:rsid w:val="00DA0DAF"/>
    <w:rsid w:val="00DA2853"/>
    <w:rsid w:val="00DA3332"/>
    <w:rsid w:val="00DA3F99"/>
    <w:rsid w:val="00DA53DA"/>
    <w:rsid w:val="00DA556E"/>
    <w:rsid w:val="00DA7AA9"/>
    <w:rsid w:val="00DA7C35"/>
    <w:rsid w:val="00DB0188"/>
    <w:rsid w:val="00DB1A5B"/>
    <w:rsid w:val="00DB1DBD"/>
    <w:rsid w:val="00DB305A"/>
    <w:rsid w:val="00DB3A2F"/>
    <w:rsid w:val="00DB5693"/>
    <w:rsid w:val="00DC2633"/>
    <w:rsid w:val="00DC4B81"/>
    <w:rsid w:val="00DC6140"/>
    <w:rsid w:val="00DC6377"/>
    <w:rsid w:val="00DC6A10"/>
    <w:rsid w:val="00DC71D3"/>
    <w:rsid w:val="00DD1BA7"/>
    <w:rsid w:val="00DD38F1"/>
    <w:rsid w:val="00DD3983"/>
    <w:rsid w:val="00DD3B6D"/>
    <w:rsid w:val="00DD55F9"/>
    <w:rsid w:val="00DD6A1E"/>
    <w:rsid w:val="00DE1B40"/>
    <w:rsid w:val="00DE2136"/>
    <w:rsid w:val="00DE2CF4"/>
    <w:rsid w:val="00DE4426"/>
    <w:rsid w:val="00DE56EF"/>
    <w:rsid w:val="00DE60EA"/>
    <w:rsid w:val="00DE7657"/>
    <w:rsid w:val="00DF022C"/>
    <w:rsid w:val="00DF1A03"/>
    <w:rsid w:val="00DF2E28"/>
    <w:rsid w:val="00DF3B75"/>
    <w:rsid w:val="00DF41F5"/>
    <w:rsid w:val="00DF6C02"/>
    <w:rsid w:val="00DF71DD"/>
    <w:rsid w:val="00DF71E9"/>
    <w:rsid w:val="00E00704"/>
    <w:rsid w:val="00E00E96"/>
    <w:rsid w:val="00E00F08"/>
    <w:rsid w:val="00E010EB"/>
    <w:rsid w:val="00E011DC"/>
    <w:rsid w:val="00E035DE"/>
    <w:rsid w:val="00E06D3C"/>
    <w:rsid w:val="00E07803"/>
    <w:rsid w:val="00E10F3F"/>
    <w:rsid w:val="00E12345"/>
    <w:rsid w:val="00E138EC"/>
    <w:rsid w:val="00E143C7"/>
    <w:rsid w:val="00E15533"/>
    <w:rsid w:val="00E15F42"/>
    <w:rsid w:val="00E170DB"/>
    <w:rsid w:val="00E221CF"/>
    <w:rsid w:val="00E23B49"/>
    <w:rsid w:val="00E32E2B"/>
    <w:rsid w:val="00E32FD7"/>
    <w:rsid w:val="00E333FA"/>
    <w:rsid w:val="00E359EA"/>
    <w:rsid w:val="00E3642F"/>
    <w:rsid w:val="00E374B2"/>
    <w:rsid w:val="00E42956"/>
    <w:rsid w:val="00E44553"/>
    <w:rsid w:val="00E4514B"/>
    <w:rsid w:val="00E46479"/>
    <w:rsid w:val="00E46A9F"/>
    <w:rsid w:val="00E471D8"/>
    <w:rsid w:val="00E476C8"/>
    <w:rsid w:val="00E51693"/>
    <w:rsid w:val="00E51C63"/>
    <w:rsid w:val="00E51C98"/>
    <w:rsid w:val="00E52842"/>
    <w:rsid w:val="00E550FC"/>
    <w:rsid w:val="00E55BBE"/>
    <w:rsid w:val="00E560AA"/>
    <w:rsid w:val="00E5617B"/>
    <w:rsid w:val="00E5762D"/>
    <w:rsid w:val="00E61689"/>
    <w:rsid w:val="00E64371"/>
    <w:rsid w:val="00E65BEB"/>
    <w:rsid w:val="00E66DC1"/>
    <w:rsid w:val="00E7131D"/>
    <w:rsid w:val="00E71928"/>
    <w:rsid w:val="00E73328"/>
    <w:rsid w:val="00E74038"/>
    <w:rsid w:val="00E753F0"/>
    <w:rsid w:val="00E77113"/>
    <w:rsid w:val="00E7AF9E"/>
    <w:rsid w:val="00E84610"/>
    <w:rsid w:val="00E84DAC"/>
    <w:rsid w:val="00E85F7E"/>
    <w:rsid w:val="00E86F99"/>
    <w:rsid w:val="00E9066D"/>
    <w:rsid w:val="00E910D8"/>
    <w:rsid w:val="00E91F40"/>
    <w:rsid w:val="00E93A79"/>
    <w:rsid w:val="00E946D1"/>
    <w:rsid w:val="00E94913"/>
    <w:rsid w:val="00E94F8C"/>
    <w:rsid w:val="00E951BF"/>
    <w:rsid w:val="00E96501"/>
    <w:rsid w:val="00E968C0"/>
    <w:rsid w:val="00EA08C1"/>
    <w:rsid w:val="00EA374C"/>
    <w:rsid w:val="00EA66E7"/>
    <w:rsid w:val="00EA6C62"/>
    <w:rsid w:val="00EB269E"/>
    <w:rsid w:val="00EB31AD"/>
    <w:rsid w:val="00EB663E"/>
    <w:rsid w:val="00EC0179"/>
    <w:rsid w:val="00EC070B"/>
    <w:rsid w:val="00EC2F77"/>
    <w:rsid w:val="00EC3867"/>
    <w:rsid w:val="00EC6454"/>
    <w:rsid w:val="00EC7729"/>
    <w:rsid w:val="00ED210F"/>
    <w:rsid w:val="00ED21D5"/>
    <w:rsid w:val="00ED2208"/>
    <w:rsid w:val="00ED2576"/>
    <w:rsid w:val="00ED447E"/>
    <w:rsid w:val="00ED46D6"/>
    <w:rsid w:val="00ED4FD1"/>
    <w:rsid w:val="00ED4FF3"/>
    <w:rsid w:val="00ED76A3"/>
    <w:rsid w:val="00EE2943"/>
    <w:rsid w:val="00EE2D8E"/>
    <w:rsid w:val="00EE3236"/>
    <w:rsid w:val="00EE42B4"/>
    <w:rsid w:val="00EE4AA6"/>
    <w:rsid w:val="00EE6C01"/>
    <w:rsid w:val="00EE7223"/>
    <w:rsid w:val="00EF1950"/>
    <w:rsid w:val="00EF366B"/>
    <w:rsid w:val="00EF4041"/>
    <w:rsid w:val="00EF4C9F"/>
    <w:rsid w:val="00EF57CA"/>
    <w:rsid w:val="00EF61F1"/>
    <w:rsid w:val="00F02104"/>
    <w:rsid w:val="00F0319E"/>
    <w:rsid w:val="00F04A42"/>
    <w:rsid w:val="00F04DDD"/>
    <w:rsid w:val="00F06803"/>
    <w:rsid w:val="00F069FC"/>
    <w:rsid w:val="00F07C5F"/>
    <w:rsid w:val="00F07E39"/>
    <w:rsid w:val="00F07E5E"/>
    <w:rsid w:val="00F131AA"/>
    <w:rsid w:val="00F13F9D"/>
    <w:rsid w:val="00F147A6"/>
    <w:rsid w:val="00F17210"/>
    <w:rsid w:val="00F20587"/>
    <w:rsid w:val="00F2208E"/>
    <w:rsid w:val="00F224D3"/>
    <w:rsid w:val="00F241FE"/>
    <w:rsid w:val="00F25244"/>
    <w:rsid w:val="00F26600"/>
    <w:rsid w:val="00F26613"/>
    <w:rsid w:val="00F267CC"/>
    <w:rsid w:val="00F27413"/>
    <w:rsid w:val="00F2793A"/>
    <w:rsid w:val="00F27A18"/>
    <w:rsid w:val="00F3274D"/>
    <w:rsid w:val="00F36112"/>
    <w:rsid w:val="00F415FA"/>
    <w:rsid w:val="00F41790"/>
    <w:rsid w:val="00F41AE4"/>
    <w:rsid w:val="00F45140"/>
    <w:rsid w:val="00F4531A"/>
    <w:rsid w:val="00F46083"/>
    <w:rsid w:val="00F4608C"/>
    <w:rsid w:val="00F46FDE"/>
    <w:rsid w:val="00F47008"/>
    <w:rsid w:val="00F476F0"/>
    <w:rsid w:val="00F51DF0"/>
    <w:rsid w:val="00F53D89"/>
    <w:rsid w:val="00F552FD"/>
    <w:rsid w:val="00F57DE2"/>
    <w:rsid w:val="00F6095B"/>
    <w:rsid w:val="00F60CE2"/>
    <w:rsid w:val="00F61594"/>
    <w:rsid w:val="00F6207A"/>
    <w:rsid w:val="00F6257D"/>
    <w:rsid w:val="00F62917"/>
    <w:rsid w:val="00F63FA0"/>
    <w:rsid w:val="00F64406"/>
    <w:rsid w:val="00F653E6"/>
    <w:rsid w:val="00F66130"/>
    <w:rsid w:val="00F67538"/>
    <w:rsid w:val="00F71714"/>
    <w:rsid w:val="00F71F90"/>
    <w:rsid w:val="00F72739"/>
    <w:rsid w:val="00F7441E"/>
    <w:rsid w:val="00F770F3"/>
    <w:rsid w:val="00F77CAA"/>
    <w:rsid w:val="00F82716"/>
    <w:rsid w:val="00F84032"/>
    <w:rsid w:val="00F84D73"/>
    <w:rsid w:val="00F8590E"/>
    <w:rsid w:val="00F874F1"/>
    <w:rsid w:val="00F90474"/>
    <w:rsid w:val="00F91BEC"/>
    <w:rsid w:val="00F93E37"/>
    <w:rsid w:val="00F94419"/>
    <w:rsid w:val="00F95EC1"/>
    <w:rsid w:val="00F96FB9"/>
    <w:rsid w:val="00FA1FBD"/>
    <w:rsid w:val="00FA2314"/>
    <w:rsid w:val="00FA2841"/>
    <w:rsid w:val="00FA30CC"/>
    <w:rsid w:val="00FA5536"/>
    <w:rsid w:val="00FA63CF"/>
    <w:rsid w:val="00FA719F"/>
    <w:rsid w:val="00FB0639"/>
    <w:rsid w:val="00FB2293"/>
    <w:rsid w:val="00FB2A60"/>
    <w:rsid w:val="00FB30CF"/>
    <w:rsid w:val="00FB4493"/>
    <w:rsid w:val="00FB5C70"/>
    <w:rsid w:val="00FB5D44"/>
    <w:rsid w:val="00FC0739"/>
    <w:rsid w:val="00FC154E"/>
    <w:rsid w:val="00FC2B82"/>
    <w:rsid w:val="00FC3E3E"/>
    <w:rsid w:val="00FC45D5"/>
    <w:rsid w:val="00FC51B6"/>
    <w:rsid w:val="00FC51E1"/>
    <w:rsid w:val="00FC6182"/>
    <w:rsid w:val="00FD14A0"/>
    <w:rsid w:val="00FD15A0"/>
    <w:rsid w:val="00FD6214"/>
    <w:rsid w:val="00FE040B"/>
    <w:rsid w:val="00FE1513"/>
    <w:rsid w:val="00FE1FCC"/>
    <w:rsid w:val="00FE22E8"/>
    <w:rsid w:val="00FE52BC"/>
    <w:rsid w:val="00FF05D6"/>
    <w:rsid w:val="00FF1CB9"/>
    <w:rsid w:val="00FF3C29"/>
    <w:rsid w:val="00FF4689"/>
    <w:rsid w:val="00FF5867"/>
    <w:rsid w:val="00FF7477"/>
    <w:rsid w:val="010D51EC"/>
    <w:rsid w:val="015BEE81"/>
    <w:rsid w:val="015FC88D"/>
    <w:rsid w:val="018EB95B"/>
    <w:rsid w:val="02C109DE"/>
    <w:rsid w:val="03DB2AE3"/>
    <w:rsid w:val="0420CD9E"/>
    <w:rsid w:val="04298F0D"/>
    <w:rsid w:val="04B1B716"/>
    <w:rsid w:val="04D639DD"/>
    <w:rsid w:val="04D94CCD"/>
    <w:rsid w:val="04FF1965"/>
    <w:rsid w:val="0508FD00"/>
    <w:rsid w:val="0535A0EE"/>
    <w:rsid w:val="057785D4"/>
    <w:rsid w:val="058C9CC7"/>
    <w:rsid w:val="059AD58F"/>
    <w:rsid w:val="061E3986"/>
    <w:rsid w:val="062BDEB0"/>
    <w:rsid w:val="06767E1E"/>
    <w:rsid w:val="067CFF4B"/>
    <w:rsid w:val="0682ED9A"/>
    <w:rsid w:val="06F60088"/>
    <w:rsid w:val="0729A0E2"/>
    <w:rsid w:val="0746CC6F"/>
    <w:rsid w:val="074B281B"/>
    <w:rsid w:val="074F1BB6"/>
    <w:rsid w:val="07851AC5"/>
    <w:rsid w:val="07B49A9A"/>
    <w:rsid w:val="07EB6FC1"/>
    <w:rsid w:val="08311BBF"/>
    <w:rsid w:val="089FD134"/>
    <w:rsid w:val="09028182"/>
    <w:rsid w:val="091A4D5D"/>
    <w:rsid w:val="097A49EF"/>
    <w:rsid w:val="09CCE20A"/>
    <w:rsid w:val="0A157591"/>
    <w:rsid w:val="0AF7D8BC"/>
    <w:rsid w:val="0AFE933D"/>
    <w:rsid w:val="0B04B659"/>
    <w:rsid w:val="0B2337AF"/>
    <w:rsid w:val="0B333DC1"/>
    <w:rsid w:val="0B726747"/>
    <w:rsid w:val="0CD5030E"/>
    <w:rsid w:val="0CE41567"/>
    <w:rsid w:val="0D3687AA"/>
    <w:rsid w:val="0D524FC8"/>
    <w:rsid w:val="0D6E0D84"/>
    <w:rsid w:val="0D9D49FE"/>
    <w:rsid w:val="0E04F743"/>
    <w:rsid w:val="0E0B620A"/>
    <w:rsid w:val="0E30F00D"/>
    <w:rsid w:val="0E3FD191"/>
    <w:rsid w:val="0ED20B46"/>
    <w:rsid w:val="0F56C5B8"/>
    <w:rsid w:val="0F974CF7"/>
    <w:rsid w:val="10E9F704"/>
    <w:rsid w:val="11199A28"/>
    <w:rsid w:val="11213A2F"/>
    <w:rsid w:val="11331D58"/>
    <w:rsid w:val="12DFBDA7"/>
    <w:rsid w:val="12FB55EF"/>
    <w:rsid w:val="13714470"/>
    <w:rsid w:val="139C3C21"/>
    <w:rsid w:val="13CFADD6"/>
    <w:rsid w:val="13D203EB"/>
    <w:rsid w:val="13F1AF47"/>
    <w:rsid w:val="145B46DD"/>
    <w:rsid w:val="145D040F"/>
    <w:rsid w:val="1463789E"/>
    <w:rsid w:val="149FE361"/>
    <w:rsid w:val="14AC8AE7"/>
    <w:rsid w:val="14F2E96C"/>
    <w:rsid w:val="1516F79A"/>
    <w:rsid w:val="157358B5"/>
    <w:rsid w:val="15E726AC"/>
    <w:rsid w:val="15FA8BD6"/>
    <w:rsid w:val="16280A7C"/>
    <w:rsid w:val="163FC970"/>
    <w:rsid w:val="1680424F"/>
    <w:rsid w:val="1692890A"/>
    <w:rsid w:val="16B31B3D"/>
    <w:rsid w:val="16E88BB1"/>
    <w:rsid w:val="16FF796D"/>
    <w:rsid w:val="1721A036"/>
    <w:rsid w:val="17F046DE"/>
    <w:rsid w:val="1882C93B"/>
    <w:rsid w:val="18892BBC"/>
    <w:rsid w:val="18AAD159"/>
    <w:rsid w:val="18AAE867"/>
    <w:rsid w:val="18D08B02"/>
    <w:rsid w:val="18E753A1"/>
    <w:rsid w:val="191CE5B1"/>
    <w:rsid w:val="19298375"/>
    <w:rsid w:val="196F3802"/>
    <w:rsid w:val="1A2BEA8D"/>
    <w:rsid w:val="1A316F01"/>
    <w:rsid w:val="1A4B13BE"/>
    <w:rsid w:val="1B3F7F87"/>
    <w:rsid w:val="1B658E36"/>
    <w:rsid w:val="1BC2F9E4"/>
    <w:rsid w:val="1C0EEF33"/>
    <w:rsid w:val="1C440C72"/>
    <w:rsid w:val="1C9F0750"/>
    <w:rsid w:val="1CB2EA73"/>
    <w:rsid w:val="1CC63AC9"/>
    <w:rsid w:val="1CD66ECB"/>
    <w:rsid w:val="1D728F36"/>
    <w:rsid w:val="1D822EF2"/>
    <w:rsid w:val="1E324322"/>
    <w:rsid w:val="1E4F1C00"/>
    <w:rsid w:val="1EC7DD62"/>
    <w:rsid w:val="1EEDB318"/>
    <w:rsid w:val="1F4447B2"/>
    <w:rsid w:val="1FA7D570"/>
    <w:rsid w:val="1FD67510"/>
    <w:rsid w:val="1FEC84EA"/>
    <w:rsid w:val="20439D6D"/>
    <w:rsid w:val="207460F5"/>
    <w:rsid w:val="20DF4E15"/>
    <w:rsid w:val="20E7D66A"/>
    <w:rsid w:val="20FEF528"/>
    <w:rsid w:val="2135DCAC"/>
    <w:rsid w:val="21F2B106"/>
    <w:rsid w:val="22058C7B"/>
    <w:rsid w:val="22311956"/>
    <w:rsid w:val="226A2BEB"/>
    <w:rsid w:val="22F96C33"/>
    <w:rsid w:val="232C4D13"/>
    <w:rsid w:val="23458E32"/>
    <w:rsid w:val="239EC027"/>
    <w:rsid w:val="23D34C9A"/>
    <w:rsid w:val="23E22FEA"/>
    <w:rsid w:val="24057DF3"/>
    <w:rsid w:val="2405A27D"/>
    <w:rsid w:val="2426BC78"/>
    <w:rsid w:val="245DE47B"/>
    <w:rsid w:val="24C8FB61"/>
    <w:rsid w:val="251E93DE"/>
    <w:rsid w:val="25824317"/>
    <w:rsid w:val="25B6BA32"/>
    <w:rsid w:val="25D45F84"/>
    <w:rsid w:val="25EB2A01"/>
    <w:rsid w:val="26B6C59C"/>
    <w:rsid w:val="27013C82"/>
    <w:rsid w:val="270E64E1"/>
    <w:rsid w:val="271D3E54"/>
    <w:rsid w:val="271DC274"/>
    <w:rsid w:val="2774F542"/>
    <w:rsid w:val="27783737"/>
    <w:rsid w:val="27A18A27"/>
    <w:rsid w:val="27A2BDBC"/>
    <w:rsid w:val="28886B5C"/>
    <w:rsid w:val="28B518AC"/>
    <w:rsid w:val="28D3C692"/>
    <w:rsid w:val="29044ABA"/>
    <w:rsid w:val="291273C3"/>
    <w:rsid w:val="29275B3A"/>
    <w:rsid w:val="29A2A00C"/>
    <w:rsid w:val="2A15C36D"/>
    <w:rsid w:val="2A261F36"/>
    <w:rsid w:val="2A662617"/>
    <w:rsid w:val="2A797713"/>
    <w:rsid w:val="2A7EC248"/>
    <w:rsid w:val="2A926822"/>
    <w:rsid w:val="2B2C42E0"/>
    <w:rsid w:val="2B719FAA"/>
    <w:rsid w:val="2B71BD14"/>
    <w:rsid w:val="2BA1BF6C"/>
    <w:rsid w:val="2C7B2BF3"/>
    <w:rsid w:val="2CE3E04C"/>
    <w:rsid w:val="2D26BECB"/>
    <w:rsid w:val="2D285521"/>
    <w:rsid w:val="2D83F92A"/>
    <w:rsid w:val="2D938224"/>
    <w:rsid w:val="2DAC0C47"/>
    <w:rsid w:val="2E1F4D91"/>
    <w:rsid w:val="2E730415"/>
    <w:rsid w:val="2EBA0B1F"/>
    <w:rsid w:val="2F42F0DC"/>
    <w:rsid w:val="2F4B398E"/>
    <w:rsid w:val="2FF066AF"/>
    <w:rsid w:val="30301540"/>
    <w:rsid w:val="306E66A1"/>
    <w:rsid w:val="308614BB"/>
    <w:rsid w:val="30AEFD45"/>
    <w:rsid w:val="30DD44A2"/>
    <w:rsid w:val="310F8A47"/>
    <w:rsid w:val="31160EC8"/>
    <w:rsid w:val="311D4EAC"/>
    <w:rsid w:val="312B0013"/>
    <w:rsid w:val="31352A94"/>
    <w:rsid w:val="314F5972"/>
    <w:rsid w:val="31B7B27B"/>
    <w:rsid w:val="31FEB0DA"/>
    <w:rsid w:val="32C58D5D"/>
    <w:rsid w:val="32CE9FC0"/>
    <w:rsid w:val="32E326B1"/>
    <w:rsid w:val="32F5CD81"/>
    <w:rsid w:val="331A4732"/>
    <w:rsid w:val="334AF79A"/>
    <w:rsid w:val="334D3DFE"/>
    <w:rsid w:val="338638DC"/>
    <w:rsid w:val="33EB1496"/>
    <w:rsid w:val="344816D0"/>
    <w:rsid w:val="346F2190"/>
    <w:rsid w:val="3525CBE2"/>
    <w:rsid w:val="35327853"/>
    <w:rsid w:val="35AB080C"/>
    <w:rsid w:val="35DA09B8"/>
    <w:rsid w:val="35E25D4A"/>
    <w:rsid w:val="36208188"/>
    <w:rsid w:val="3670583D"/>
    <w:rsid w:val="3711E055"/>
    <w:rsid w:val="372A5DA2"/>
    <w:rsid w:val="37ABA8B2"/>
    <w:rsid w:val="37CB6B53"/>
    <w:rsid w:val="37E894E7"/>
    <w:rsid w:val="381DDE8A"/>
    <w:rsid w:val="382A6F51"/>
    <w:rsid w:val="38476660"/>
    <w:rsid w:val="38C3F048"/>
    <w:rsid w:val="38CA2AD5"/>
    <w:rsid w:val="396D79A2"/>
    <w:rsid w:val="39AAEFCA"/>
    <w:rsid w:val="39C3D83E"/>
    <w:rsid w:val="3A6C85B3"/>
    <w:rsid w:val="3A7B2224"/>
    <w:rsid w:val="3AD704D6"/>
    <w:rsid w:val="3AFCB1D0"/>
    <w:rsid w:val="3B0AF4D4"/>
    <w:rsid w:val="3B2AE9BE"/>
    <w:rsid w:val="3B470F6E"/>
    <w:rsid w:val="3BCFDA42"/>
    <w:rsid w:val="3BD60EDF"/>
    <w:rsid w:val="3BFCFE6E"/>
    <w:rsid w:val="3C6EC619"/>
    <w:rsid w:val="3C7B18AF"/>
    <w:rsid w:val="3CF0E9AB"/>
    <w:rsid w:val="3D0909FC"/>
    <w:rsid w:val="3D2221E1"/>
    <w:rsid w:val="3D64D84C"/>
    <w:rsid w:val="3D8046C3"/>
    <w:rsid w:val="3DB72130"/>
    <w:rsid w:val="3DBCBFC0"/>
    <w:rsid w:val="3DD3A7AE"/>
    <w:rsid w:val="3DE87EE2"/>
    <w:rsid w:val="3DFAB3EF"/>
    <w:rsid w:val="3E4F49DC"/>
    <w:rsid w:val="3E77C3C2"/>
    <w:rsid w:val="3E793D7F"/>
    <w:rsid w:val="3F158C5A"/>
    <w:rsid w:val="3F47A1B6"/>
    <w:rsid w:val="3F822731"/>
    <w:rsid w:val="3FD6320B"/>
    <w:rsid w:val="3FD64FD5"/>
    <w:rsid w:val="402CDF24"/>
    <w:rsid w:val="403EA3B0"/>
    <w:rsid w:val="404C694D"/>
    <w:rsid w:val="404D5822"/>
    <w:rsid w:val="40BC4071"/>
    <w:rsid w:val="40E6B6F2"/>
    <w:rsid w:val="410CA11F"/>
    <w:rsid w:val="415760F8"/>
    <w:rsid w:val="41B660BE"/>
    <w:rsid w:val="41EC7DBE"/>
    <w:rsid w:val="41FCBFC0"/>
    <w:rsid w:val="4244D57E"/>
    <w:rsid w:val="4257126E"/>
    <w:rsid w:val="42968C2D"/>
    <w:rsid w:val="4319D096"/>
    <w:rsid w:val="431BDE1D"/>
    <w:rsid w:val="43884E1F"/>
    <w:rsid w:val="43962DBC"/>
    <w:rsid w:val="439B8190"/>
    <w:rsid w:val="43C7D251"/>
    <w:rsid w:val="43D78EDA"/>
    <w:rsid w:val="444C72FA"/>
    <w:rsid w:val="4452D12A"/>
    <w:rsid w:val="4472FA02"/>
    <w:rsid w:val="4491BDD4"/>
    <w:rsid w:val="44AC59AD"/>
    <w:rsid w:val="44F25B02"/>
    <w:rsid w:val="45150BD4"/>
    <w:rsid w:val="45241E80"/>
    <w:rsid w:val="4528E759"/>
    <w:rsid w:val="45685763"/>
    <w:rsid w:val="45D874A2"/>
    <w:rsid w:val="45ED8B2C"/>
    <w:rsid w:val="461C7A9D"/>
    <w:rsid w:val="4622F245"/>
    <w:rsid w:val="463CD377"/>
    <w:rsid w:val="4677D755"/>
    <w:rsid w:val="4698FB87"/>
    <w:rsid w:val="46F47B04"/>
    <w:rsid w:val="471989DC"/>
    <w:rsid w:val="478D44C8"/>
    <w:rsid w:val="47972989"/>
    <w:rsid w:val="47981642"/>
    <w:rsid w:val="48616E16"/>
    <w:rsid w:val="4906C8FD"/>
    <w:rsid w:val="4986A455"/>
    <w:rsid w:val="49879698"/>
    <w:rsid w:val="49BC9682"/>
    <w:rsid w:val="49FAA83D"/>
    <w:rsid w:val="4A6FD87B"/>
    <w:rsid w:val="4ADB82AA"/>
    <w:rsid w:val="4B49121E"/>
    <w:rsid w:val="4B73E092"/>
    <w:rsid w:val="4B8AE4D1"/>
    <w:rsid w:val="4B965A6C"/>
    <w:rsid w:val="4C9A9C50"/>
    <w:rsid w:val="4CC8168B"/>
    <w:rsid w:val="4CD84ABD"/>
    <w:rsid w:val="4D127B25"/>
    <w:rsid w:val="4D237FAC"/>
    <w:rsid w:val="4D2EDE8D"/>
    <w:rsid w:val="4D4F8526"/>
    <w:rsid w:val="4D902F15"/>
    <w:rsid w:val="4D9D42EF"/>
    <w:rsid w:val="4DA3AC95"/>
    <w:rsid w:val="4DCE1DCB"/>
    <w:rsid w:val="4E46F458"/>
    <w:rsid w:val="4EA3BA84"/>
    <w:rsid w:val="4ECDE5DB"/>
    <w:rsid w:val="4EEFDA5F"/>
    <w:rsid w:val="4F00003A"/>
    <w:rsid w:val="4F17A6FF"/>
    <w:rsid w:val="4F1CD543"/>
    <w:rsid w:val="4F1E487F"/>
    <w:rsid w:val="4F2BC0F1"/>
    <w:rsid w:val="5011FE97"/>
    <w:rsid w:val="50F8BF24"/>
    <w:rsid w:val="50FAFA53"/>
    <w:rsid w:val="5112B97F"/>
    <w:rsid w:val="511C1C84"/>
    <w:rsid w:val="5129840D"/>
    <w:rsid w:val="5131F0D9"/>
    <w:rsid w:val="515B7A51"/>
    <w:rsid w:val="515C8AAC"/>
    <w:rsid w:val="5174B7F7"/>
    <w:rsid w:val="51B4973B"/>
    <w:rsid w:val="51C5620F"/>
    <w:rsid w:val="51D99878"/>
    <w:rsid w:val="52757D65"/>
    <w:rsid w:val="527928FD"/>
    <w:rsid w:val="530A01BC"/>
    <w:rsid w:val="534F99C5"/>
    <w:rsid w:val="536E0FBE"/>
    <w:rsid w:val="53B79000"/>
    <w:rsid w:val="53BBD11A"/>
    <w:rsid w:val="53C7407A"/>
    <w:rsid w:val="543326E3"/>
    <w:rsid w:val="543CF0DB"/>
    <w:rsid w:val="5462947D"/>
    <w:rsid w:val="5474A05C"/>
    <w:rsid w:val="54CC5F3E"/>
    <w:rsid w:val="54D319D4"/>
    <w:rsid w:val="552E7B60"/>
    <w:rsid w:val="5559F66C"/>
    <w:rsid w:val="5560CFD6"/>
    <w:rsid w:val="55BEAE29"/>
    <w:rsid w:val="55C80BF3"/>
    <w:rsid w:val="5610A3A3"/>
    <w:rsid w:val="56131182"/>
    <w:rsid w:val="56901D25"/>
    <w:rsid w:val="56EA7F17"/>
    <w:rsid w:val="56F52BE8"/>
    <w:rsid w:val="56FA1B35"/>
    <w:rsid w:val="570604E6"/>
    <w:rsid w:val="57121F85"/>
    <w:rsid w:val="57A1EF51"/>
    <w:rsid w:val="57C654D0"/>
    <w:rsid w:val="58561341"/>
    <w:rsid w:val="5878097B"/>
    <w:rsid w:val="58F007BD"/>
    <w:rsid w:val="597C697B"/>
    <w:rsid w:val="5A4F1F84"/>
    <w:rsid w:val="5A8D4082"/>
    <w:rsid w:val="5ACC75D7"/>
    <w:rsid w:val="5B51BF37"/>
    <w:rsid w:val="5B8CB20D"/>
    <w:rsid w:val="5BE64579"/>
    <w:rsid w:val="5BED0C62"/>
    <w:rsid w:val="5BF6B702"/>
    <w:rsid w:val="5C2EDD29"/>
    <w:rsid w:val="5C591CFA"/>
    <w:rsid w:val="5CF4A49F"/>
    <w:rsid w:val="5D12E650"/>
    <w:rsid w:val="5D4BDFF4"/>
    <w:rsid w:val="5DA2F91B"/>
    <w:rsid w:val="5DBB3C3B"/>
    <w:rsid w:val="5DCA3212"/>
    <w:rsid w:val="5E218CA8"/>
    <w:rsid w:val="5E3A09C9"/>
    <w:rsid w:val="5E5F2447"/>
    <w:rsid w:val="5EFF578E"/>
    <w:rsid w:val="5F173A18"/>
    <w:rsid w:val="5F6E9A69"/>
    <w:rsid w:val="5FBBBF26"/>
    <w:rsid w:val="5FEDE27E"/>
    <w:rsid w:val="60874A69"/>
    <w:rsid w:val="60EC93D8"/>
    <w:rsid w:val="613669F5"/>
    <w:rsid w:val="614B71AA"/>
    <w:rsid w:val="614E5FFC"/>
    <w:rsid w:val="61531710"/>
    <w:rsid w:val="61578F87"/>
    <w:rsid w:val="617D630C"/>
    <w:rsid w:val="621C1EB2"/>
    <w:rsid w:val="625AD39A"/>
    <w:rsid w:val="625FBCD2"/>
    <w:rsid w:val="62ED07AE"/>
    <w:rsid w:val="633C87FC"/>
    <w:rsid w:val="63625A74"/>
    <w:rsid w:val="63B1CA7C"/>
    <w:rsid w:val="63D69808"/>
    <w:rsid w:val="648BD7DC"/>
    <w:rsid w:val="64ABFF79"/>
    <w:rsid w:val="64D2ED6C"/>
    <w:rsid w:val="650B84B9"/>
    <w:rsid w:val="6585C30E"/>
    <w:rsid w:val="65EAE669"/>
    <w:rsid w:val="665FB3CE"/>
    <w:rsid w:val="66863D9E"/>
    <w:rsid w:val="668BCBE4"/>
    <w:rsid w:val="66E1C003"/>
    <w:rsid w:val="66EC22D9"/>
    <w:rsid w:val="66FBFBF5"/>
    <w:rsid w:val="676E8B52"/>
    <w:rsid w:val="67AB7C1F"/>
    <w:rsid w:val="67ACB1A0"/>
    <w:rsid w:val="67CEA65F"/>
    <w:rsid w:val="67E2BED6"/>
    <w:rsid w:val="683442B9"/>
    <w:rsid w:val="68475BA0"/>
    <w:rsid w:val="68819A69"/>
    <w:rsid w:val="689E5CFF"/>
    <w:rsid w:val="68BCCFF0"/>
    <w:rsid w:val="68CA79D3"/>
    <w:rsid w:val="68DAA384"/>
    <w:rsid w:val="68ED4C12"/>
    <w:rsid w:val="68F96652"/>
    <w:rsid w:val="693F52E7"/>
    <w:rsid w:val="696F8198"/>
    <w:rsid w:val="69764CC5"/>
    <w:rsid w:val="69AB4AA5"/>
    <w:rsid w:val="69FCA65F"/>
    <w:rsid w:val="6AD3A56F"/>
    <w:rsid w:val="6B0A0177"/>
    <w:rsid w:val="6B161829"/>
    <w:rsid w:val="6B219BC2"/>
    <w:rsid w:val="6B934E12"/>
    <w:rsid w:val="6BF799D3"/>
    <w:rsid w:val="6BFEF360"/>
    <w:rsid w:val="6C1CFBFC"/>
    <w:rsid w:val="6C1F9D3D"/>
    <w:rsid w:val="6CC536FC"/>
    <w:rsid w:val="6D0931A6"/>
    <w:rsid w:val="6DA1A262"/>
    <w:rsid w:val="6DC59ECE"/>
    <w:rsid w:val="6DD1691E"/>
    <w:rsid w:val="6E478037"/>
    <w:rsid w:val="6E5FABD6"/>
    <w:rsid w:val="6E6C47D3"/>
    <w:rsid w:val="6E9B4528"/>
    <w:rsid w:val="6EA39304"/>
    <w:rsid w:val="6F125F16"/>
    <w:rsid w:val="6F17158C"/>
    <w:rsid w:val="6F8C42BA"/>
    <w:rsid w:val="6FB5C289"/>
    <w:rsid w:val="702D9AF7"/>
    <w:rsid w:val="704E73A1"/>
    <w:rsid w:val="708035E6"/>
    <w:rsid w:val="70962FCC"/>
    <w:rsid w:val="70E73B6C"/>
    <w:rsid w:val="710702FE"/>
    <w:rsid w:val="71086DE9"/>
    <w:rsid w:val="71C48DB8"/>
    <w:rsid w:val="71DD6CDC"/>
    <w:rsid w:val="71E81620"/>
    <w:rsid w:val="71E9E78B"/>
    <w:rsid w:val="71F18D2F"/>
    <w:rsid w:val="71F5D08B"/>
    <w:rsid w:val="720C1FA7"/>
    <w:rsid w:val="726351AE"/>
    <w:rsid w:val="72C217ED"/>
    <w:rsid w:val="72DDD209"/>
    <w:rsid w:val="7307E4E6"/>
    <w:rsid w:val="731A79FD"/>
    <w:rsid w:val="732D32A1"/>
    <w:rsid w:val="733581C4"/>
    <w:rsid w:val="73681843"/>
    <w:rsid w:val="738BB5E5"/>
    <w:rsid w:val="740CE81C"/>
    <w:rsid w:val="74A4C166"/>
    <w:rsid w:val="75633CEE"/>
    <w:rsid w:val="75691BAD"/>
    <w:rsid w:val="75D7E730"/>
    <w:rsid w:val="761E2814"/>
    <w:rsid w:val="76B82052"/>
    <w:rsid w:val="76BC3D62"/>
    <w:rsid w:val="76F37CA9"/>
    <w:rsid w:val="771C0FFC"/>
    <w:rsid w:val="774FE5BD"/>
    <w:rsid w:val="77965FB6"/>
    <w:rsid w:val="779DCBB6"/>
    <w:rsid w:val="77B40CD2"/>
    <w:rsid w:val="77C68153"/>
    <w:rsid w:val="77C6A0DF"/>
    <w:rsid w:val="77C73FCF"/>
    <w:rsid w:val="7866E6D6"/>
    <w:rsid w:val="78ACEBC0"/>
    <w:rsid w:val="792DBB2D"/>
    <w:rsid w:val="79A3B0BF"/>
    <w:rsid w:val="79D9F1A8"/>
    <w:rsid w:val="7A02EB49"/>
    <w:rsid w:val="7A288E3D"/>
    <w:rsid w:val="7A4F859B"/>
    <w:rsid w:val="7AE74394"/>
    <w:rsid w:val="7B140214"/>
    <w:rsid w:val="7B1C203C"/>
    <w:rsid w:val="7B31B24A"/>
    <w:rsid w:val="7B4EF2F0"/>
    <w:rsid w:val="7B76B3EC"/>
    <w:rsid w:val="7B9DE750"/>
    <w:rsid w:val="7BB60253"/>
    <w:rsid w:val="7C4D1BB2"/>
    <w:rsid w:val="7C774674"/>
    <w:rsid w:val="7CBEE23D"/>
    <w:rsid w:val="7CC4851D"/>
    <w:rsid w:val="7D1B04E7"/>
    <w:rsid w:val="7DC71196"/>
    <w:rsid w:val="7DD0C84E"/>
    <w:rsid w:val="7E5C4D81"/>
    <w:rsid w:val="7E884B2C"/>
    <w:rsid w:val="7E96DBAF"/>
    <w:rsid w:val="7EC8F0B1"/>
    <w:rsid w:val="7ED121EC"/>
    <w:rsid w:val="7F0CB1AE"/>
    <w:rsid w:val="7F921A50"/>
    <w:rsid w:val="7FA7CAEC"/>
    <w:rsid w:val="7FB1636A"/>
    <w:rsid w:val="7FB9E6DD"/>
    <w:rsid w:val="7FE967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E158F"/>
  <w15:docId w15:val="{46395A86-5122-4419-91B7-673CB2F2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2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rPr>
  </w:style>
  <w:style w:type="character" w:customStyle="1" w:styleId="textb1">
    <w:name w:val="textb1"/>
    <w:basedOn w:val="DefaultParagraphFont"/>
    <w:rsid w:val="009D2D8F"/>
    <w:rPr>
      <w:rFonts w:ascii="Arial" w:hAnsi="Arial" w:cs="Arial" w:hint="default"/>
      <w:b/>
      <w:bCs/>
      <w:sz w:val="20"/>
      <w:szCs w:val="20"/>
    </w:rPr>
  </w:style>
  <w:style w:type="character" w:customStyle="1" w:styleId="text1">
    <w:name w:val="text1"/>
    <w:basedOn w:val="DefaultParagraphFont"/>
    <w:rsid w:val="009D2D8F"/>
    <w:rPr>
      <w:rFonts w:ascii="Arial" w:hAnsi="Arial" w:cs="Arial" w:hint="default"/>
      <w:sz w:val="20"/>
      <w:szCs w:val="20"/>
    </w:rPr>
  </w:style>
  <w:style w:type="character" w:customStyle="1" w:styleId="itemstyle1">
    <w:name w:val="itemstyle1"/>
    <w:basedOn w:val="DefaultParagraphFont"/>
    <w:rsid w:val="009D2D8F"/>
    <w:rPr>
      <w:rFonts w:ascii="Arial" w:hAnsi="Arial" w:cs="Arial" w:hint="default"/>
      <w:sz w:val="20"/>
      <w:szCs w:val="20"/>
    </w:rPr>
  </w:style>
  <w:style w:type="paragraph" w:styleId="BalloonText">
    <w:name w:val="Balloon Text"/>
    <w:basedOn w:val="Normal"/>
    <w:semiHidden/>
    <w:rsid w:val="00193CBB"/>
    <w:rPr>
      <w:rFonts w:ascii="Tahoma" w:hAnsi="Tahoma" w:cs="Tahoma"/>
      <w:sz w:val="16"/>
      <w:szCs w:val="16"/>
    </w:rPr>
  </w:style>
  <w:style w:type="paragraph" w:styleId="Header">
    <w:name w:val="header"/>
    <w:basedOn w:val="Normal"/>
    <w:link w:val="HeaderChar"/>
    <w:uiPriority w:val="99"/>
    <w:rsid w:val="007E4A0A"/>
    <w:pPr>
      <w:tabs>
        <w:tab w:val="center" w:pos="4320"/>
        <w:tab w:val="right" w:pos="8640"/>
      </w:tabs>
    </w:pPr>
  </w:style>
  <w:style w:type="paragraph" w:styleId="Footer">
    <w:name w:val="footer"/>
    <w:basedOn w:val="Normal"/>
    <w:link w:val="FooterChar"/>
    <w:uiPriority w:val="99"/>
    <w:rsid w:val="007E4A0A"/>
    <w:pPr>
      <w:tabs>
        <w:tab w:val="center" w:pos="4320"/>
        <w:tab w:val="right" w:pos="8640"/>
      </w:tabs>
    </w:pPr>
  </w:style>
  <w:style w:type="paragraph" w:styleId="NormalWeb">
    <w:name w:val="Normal (Web)"/>
    <w:basedOn w:val="Normal"/>
    <w:uiPriority w:val="99"/>
    <w:rsid w:val="006A23BC"/>
    <w:pPr>
      <w:spacing w:before="100" w:beforeAutospacing="1" w:after="100" w:afterAutospacing="1"/>
    </w:pPr>
  </w:style>
  <w:style w:type="paragraph" w:styleId="ListParagraph">
    <w:name w:val="List Paragraph"/>
    <w:basedOn w:val="Normal"/>
    <w:uiPriority w:val="34"/>
    <w:qFormat/>
    <w:rsid w:val="000D2CA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472C"/>
    <w:rPr>
      <w:sz w:val="16"/>
      <w:szCs w:val="16"/>
    </w:rPr>
  </w:style>
  <w:style w:type="paragraph" w:styleId="CommentText">
    <w:name w:val="annotation text"/>
    <w:basedOn w:val="Normal"/>
    <w:link w:val="CommentTextChar"/>
    <w:uiPriority w:val="99"/>
    <w:unhideWhenUsed/>
    <w:rsid w:val="00AF472C"/>
    <w:rPr>
      <w:sz w:val="20"/>
      <w:szCs w:val="20"/>
    </w:rPr>
  </w:style>
  <w:style w:type="character" w:customStyle="1" w:styleId="CommentTextChar">
    <w:name w:val="Comment Text Char"/>
    <w:basedOn w:val="DefaultParagraphFont"/>
    <w:link w:val="CommentText"/>
    <w:uiPriority w:val="99"/>
    <w:rsid w:val="00AF472C"/>
  </w:style>
  <w:style w:type="paragraph" w:styleId="CommentSubject">
    <w:name w:val="annotation subject"/>
    <w:basedOn w:val="CommentText"/>
    <w:next w:val="CommentText"/>
    <w:link w:val="CommentSubjectChar"/>
    <w:semiHidden/>
    <w:unhideWhenUsed/>
    <w:rsid w:val="00AF472C"/>
    <w:rPr>
      <w:b/>
      <w:bCs/>
    </w:rPr>
  </w:style>
  <w:style w:type="character" w:customStyle="1" w:styleId="CommentSubjectChar">
    <w:name w:val="Comment Subject Char"/>
    <w:basedOn w:val="CommentTextChar"/>
    <w:link w:val="CommentSubject"/>
    <w:semiHidden/>
    <w:rsid w:val="00AF472C"/>
    <w:rPr>
      <w:b/>
      <w:bCs/>
    </w:rPr>
  </w:style>
  <w:style w:type="paragraph" w:styleId="EndnoteText">
    <w:name w:val="endnote text"/>
    <w:basedOn w:val="Normal"/>
    <w:link w:val="EndnoteTextChar"/>
    <w:semiHidden/>
    <w:unhideWhenUsed/>
    <w:rsid w:val="00247FEA"/>
    <w:rPr>
      <w:sz w:val="20"/>
      <w:szCs w:val="20"/>
    </w:rPr>
  </w:style>
  <w:style w:type="character" w:customStyle="1" w:styleId="EndnoteTextChar">
    <w:name w:val="Endnote Text Char"/>
    <w:basedOn w:val="DefaultParagraphFont"/>
    <w:link w:val="EndnoteText"/>
    <w:semiHidden/>
    <w:rsid w:val="00247FEA"/>
  </w:style>
  <w:style w:type="character" w:styleId="EndnoteReference">
    <w:name w:val="endnote reference"/>
    <w:basedOn w:val="DefaultParagraphFont"/>
    <w:semiHidden/>
    <w:unhideWhenUsed/>
    <w:rsid w:val="00247FEA"/>
    <w:rPr>
      <w:vertAlign w:val="superscript"/>
    </w:rPr>
  </w:style>
  <w:style w:type="paragraph" w:styleId="FootnoteText">
    <w:name w:val="footnote text"/>
    <w:basedOn w:val="Normal"/>
    <w:link w:val="FootnoteTextChar"/>
    <w:uiPriority w:val="99"/>
    <w:unhideWhenUsed/>
    <w:rsid w:val="00247FEA"/>
    <w:rPr>
      <w:sz w:val="20"/>
      <w:szCs w:val="20"/>
    </w:rPr>
  </w:style>
  <w:style w:type="character" w:customStyle="1" w:styleId="FootnoteTextChar">
    <w:name w:val="Footnote Text Char"/>
    <w:basedOn w:val="DefaultParagraphFont"/>
    <w:link w:val="FootnoteText"/>
    <w:uiPriority w:val="99"/>
    <w:rsid w:val="00247FEA"/>
  </w:style>
  <w:style w:type="character" w:styleId="FootnoteReference">
    <w:name w:val="footnote reference"/>
    <w:basedOn w:val="DefaultParagraphFont"/>
    <w:uiPriority w:val="99"/>
    <w:unhideWhenUsed/>
    <w:rsid w:val="00247FEA"/>
    <w:rPr>
      <w:vertAlign w:val="superscript"/>
    </w:rPr>
  </w:style>
  <w:style w:type="character" w:styleId="Hyperlink">
    <w:name w:val="Hyperlink"/>
    <w:basedOn w:val="DefaultParagraphFont"/>
    <w:unhideWhenUsed/>
    <w:rsid w:val="002E13E8"/>
    <w:rPr>
      <w:color w:val="0000FF" w:themeColor="hyperlink"/>
      <w:u w:val="single"/>
    </w:rPr>
  </w:style>
  <w:style w:type="character" w:styleId="UnresolvedMention">
    <w:name w:val="Unresolved Mention"/>
    <w:basedOn w:val="DefaultParagraphFont"/>
    <w:uiPriority w:val="99"/>
    <w:unhideWhenUsed/>
    <w:rsid w:val="002E13E8"/>
    <w:rPr>
      <w:color w:val="605E5C"/>
      <w:shd w:val="clear" w:color="auto" w:fill="E1DFDD"/>
    </w:rPr>
  </w:style>
  <w:style w:type="table" w:styleId="TableGrid">
    <w:name w:val="Table Grid"/>
    <w:basedOn w:val="TableNormal"/>
    <w:uiPriority w:val="59"/>
    <w:rsid w:val="00416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66CA6"/>
    <w:rPr>
      <w:sz w:val="24"/>
      <w:szCs w:val="24"/>
    </w:rPr>
  </w:style>
  <w:style w:type="character" w:customStyle="1" w:styleId="FooterChar">
    <w:name w:val="Footer Char"/>
    <w:basedOn w:val="DefaultParagraphFont"/>
    <w:link w:val="Footer"/>
    <w:uiPriority w:val="99"/>
    <w:rsid w:val="00907C50"/>
    <w:rPr>
      <w:sz w:val="24"/>
      <w:szCs w:val="24"/>
    </w:rPr>
  </w:style>
  <w:style w:type="paragraph" w:styleId="Revision">
    <w:name w:val="Revision"/>
    <w:hidden/>
    <w:uiPriority w:val="99"/>
    <w:semiHidden/>
    <w:rsid w:val="00A20765"/>
    <w:rPr>
      <w:sz w:val="24"/>
      <w:szCs w:val="24"/>
    </w:rPr>
  </w:style>
  <w:style w:type="character" w:styleId="PlaceholderText">
    <w:name w:val="Placeholder Text"/>
    <w:basedOn w:val="DefaultParagraphFont"/>
    <w:uiPriority w:val="99"/>
    <w:semiHidden/>
    <w:rsid w:val="0030411C"/>
    <w:rPr>
      <w:color w:val="808080"/>
    </w:rPr>
  </w:style>
  <w:style w:type="numbering" w:customStyle="1" w:styleId="SAPCprocedures">
    <w:name w:val="SAPC procedures"/>
    <w:uiPriority w:val="99"/>
    <w:rsid w:val="0005024D"/>
    <w:pPr>
      <w:numPr>
        <w:numId w:val="1"/>
      </w:numPr>
    </w:pPr>
  </w:style>
  <w:style w:type="paragraph" w:styleId="NoSpacing">
    <w:name w:val="No Spacing"/>
    <w:link w:val="NoSpacingChar"/>
    <w:uiPriority w:val="1"/>
    <w:qFormat/>
    <w:rsid w:val="004A05B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05BF"/>
    <w:rPr>
      <w:rFonts w:asciiTheme="minorHAnsi" w:eastAsiaTheme="minorEastAsia" w:hAnsiTheme="minorHAnsi" w:cstheme="minorBidi"/>
      <w:sz w:val="22"/>
      <w:szCs w:val="22"/>
    </w:rPr>
  </w:style>
  <w:style w:type="table" w:customStyle="1" w:styleId="TableGrid1">
    <w:name w:val="Table Grid1"/>
    <w:basedOn w:val="TableNormal"/>
    <w:next w:val="TableGrid"/>
    <w:uiPriority w:val="39"/>
    <w:rsid w:val="00B04CD1"/>
    <w:pPr>
      <w:spacing w:before="100"/>
    </w:pPr>
    <w:rPr>
      <w:rFonts w:ascii="Cambria" w:hAnsi="Cambria"/>
      <w:color w:val="E8EDF0"/>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A36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5552">
      <w:bodyDiv w:val="1"/>
      <w:marLeft w:val="0"/>
      <w:marRight w:val="0"/>
      <w:marTop w:val="0"/>
      <w:marBottom w:val="0"/>
      <w:divBdr>
        <w:top w:val="none" w:sz="0" w:space="0" w:color="auto"/>
        <w:left w:val="none" w:sz="0" w:space="0" w:color="auto"/>
        <w:bottom w:val="none" w:sz="0" w:space="0" w:color="auto"/>
        <w:right w:val="none" w:sz="0" w:space="0" w:color="auto"/>
      </w:divBdr>
    </w:div>
    <w:div w:id="1352102233">
      <w:bodyDiv w:val="1"/>
      <w:marLeft w:val="0"/>
      <w:marRight w:val="0"/>
      <w:marTop w:val="0"/>
      <w:marBottom w:val="0"/>
      <w:divBdr>
        <w:top w:val="none" w:sz="0" w:space="0" w:color="auto"/>
        <w:left w:val="none" w:sz="0" w:space="0" w:color="auto"/>
        <w:bottom w:val="none" w:sz="0" w:space="0" w:color="auto"/>
        <w:right w:val="none" w:sz="0" w:space="0" w:color="auto"/>
      </w:divBdr>
    </w:div>
    <w:div w:id="1362172029">
      <w:bodyDiv w:val="1"/>
      <w:marLeft w:val="0"/>
      <w:marRight w:val="0"/>
      <w:marTop w:val="0"/>
      <w:marBottom w:val="0"/>
      <w:divBdr>
        <w:top w:val="none" w:sz="0" w:space="0" w:color="auto"/>
        <w:left w:val="none" w:sz="0" w:space="0" w:color="auto"/>
        <w:bottom w:val="none" w:sz="0" w:space="0" w:color="auto"/>
        <w:right w:val="none" w:sz="0" w:space="0" w:color="auto"/>
      </w:divBdr>
    </w:div>
    <w:div w:id="1530601229">
      <w:bodyDiv w:val="1"/>
      <w:marLeft w:val="0"/>
      <w:marRight w:val="0"/>
      <w:marTop w:val="0"/>
      <w:marBottom w:val="0"/>
      <w:divBdr>
        <w:top w:val="none" w:sz="0" w:space="0" w:color="auto"/>
        <w:left w:val="none" w:sz="0" w:space="0" w:color="auto"/>
        <w:bottom w:val="none" w:sz="0" w:space="0" w:color="auto"/>
        <w:right w:val="none" w:sz="0" w:space="0" w:color="auto"/>
      </w:divBdr>
    </w:div>
    <w:div w:id="1587611448">
      <w:bodyDiv w:val="1"/>
      <w:marLeft w:val="0"/>
      <w:marRight w:val="0"/>
      <w:marTop w:val="0"/>
      <w:marBottom w:val="0"/>
      <w:divBdr>
        <w:top w:val="none" w:sz="0" w:space="0" w:color="auto"/>
        <w:left w:val="none" w:sz="0" w:space="0" w:color="auto"/>
        <w:bottom w:val="none" w:sz="0" w:space="0" w:color="auto"/>
        <w:right w:val="none" w:sz="0" w:space="0" w:color="auto"/>
      </w:divBdr>
    </w:div>
    <w:div w:id="1638876498">
      <w:bodyDiv w:val="1"/>
      <w:marLeft w:val="0"/>
      <w:marRight w:val="0"/>
      <w:marTop w:val="0"/>
      <w:marBottom w:val="0"/>
      <w:divBdr>
        <w:top w:val="none" w:sz="0" w:space="0" w:color="auto"/>
        <w:left w:val="none" w:sz="0" w:space="0" w:color="auto"/>
        <w:bottom w:val="none" w:sz="0" w:space="0" w:color="auto"/>
        <w:right w:val="none" w:sz="0" w:space="0" w:color="auto"/>
      </w:divBdr>
    </w:div>
    <w:div w:id="2092775257">
      <w:bodyDiv w:val="1"/>
      <w:marLeft w:val="0"/>
      <w:marRight w:val="0"/>
      <w:marTop w:val="0"/>
      <w:marBottom w:val="0"/>
      <w:divBdr>
        <w:top w:val="none" w:sz="0" w:space="0" w:color="auto"/>
        <w:left w:val="none" w:sz="0" w:space="0" w:color="auto"/>
        <w:bottom w:val="none" w:sz="0" w:space="0" w:color="auto"/>
        <w:right w:val="none" w:sz="0" w:space="0" w:color="auto"/>
      </w:divBdr>
      <w:divsChild>
        <w:div w:id="1282808904">
          <w:marLeft w:val="0"/>
          <w:marRight w:val="0"/>
          <w:marTop w:val="0"/>
          <w:marBottom w:val="0"/>
          <w:divBdr>
            <w:top w:val="none" w:sz="0" w:space="0" w:color="auto"/>
            <w:left w:val="none" w:sz="0" w:space="0" w:color="auto"/>
            <w:bottom w:val="none" w:sz="0" w:space="0" w:color="auto"/>
            <w:right w:val="none" w:sz="0" w:space="0" w:color="auto"/>
          </w:divBdr>
        </w:div>
        <w:div w:id="1379013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29.124"/>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1,'0'0,"0"0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07.362"/>
    </inkml:context>
    <inkml:brush xml:id="br0">
      <inkml:brushProperty name="width" value="0.1" units="cm"/>
      <inkml:brushProperty name="height" value="0.1" units="cm"/>
      <inkml:brushProperty name="color" value="#004F8B"/>
      <inkml:brushProperty name="ignorePressure" value="1"/>
    </inkml:brush>
  </inkml:definitions>
  <inkml:trace contextRef="#ctx0" brushRef="#br0">1 0,'0'0,"0"0,0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17a273-967d-4d65-889b-3e91b1ea420d">
      <Terms xmlns="http://schemas.microsoft.com/office/infopath/2007/PartnerControls"/>
    </lcf76f155ced4ddcb4097134ff3c332f>
    <Notes xmlns="c617a273-967d-4d65-889b-3e91b1ea420d" xsi:nil="true"/>
    <SharedWithUsers xmlns="bba16c0c-a46f-4a33-98cd-9f5b32e4bde3">
      <UserInfo>
        <DisplayName>Michelle Gibson</DisplayName>
        <AccountId>6</AccountId>
        <AccountType/>
      </UserInfo>
      <UserInfo>
        <DisplayName>Maria Elena Chavez</DisplayName>
        <AccountId>77</AccountId>
        <AccountType/>
      </UserInfo>
      <UserInfo>
        <DisplayName>Nima Amini</DisplayName>
        <AccountId>327</AccountId>
        <AccountType/>
      </UserInfo>
      <UserInfo>
        <DisplayName>Sarah Domb</DisplayName>
        <AccountId>244</AccountId>
        <AccountType/>
      </UserInfo>
      <UserInfo>
        <DisplayName>Belia Sardinha</DisplayName>
        <AccountId>39</AccountId>
        <AccountType/>
      </UserInfo>
      <UserInfo>
        <DisplayName>Antonne Moore</DisplayName>
        <AccountId>11</AccountId>
        <AccountType/>
      </UserInfo>
      <UserInfo>
        <DisplayName>Yanira Lima</DisplayName>
        <AccountId>14</AccountId>
        <AccountType/>
      </UserInfo>
      <UserInfo>
        <DisplayName>Daniel Deniz</DisplayName>
        <AccountId>17</AccountId>
        <AccountType/>
      </UserInfo>
      <UserInfo>
        <DisplayName>Marika Medrano</DisplayName>
        <AccountId>13</AccountId>
        <AccountType/>
      </UserInfo>
      <UserInfo>
        <DisplayName>Julia Sandoval</DisplayName>
        <AccountId>25</AccountId>
        <AccountType/>
      </UserInfo>
      <UserInfo>
        <DisplayName>Rachel Santellan</DisplayName>
        <AccountId>328</AccountId>
        <AccountType/>
      </UserInfo>
      <UserInfo>
        <DisplayName>Gary Tsai</DisplayName>
        <AccountId>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044B7353E7E40AE0EAF14BB8BCFBF" ma:contentTypeVersion="13" ma:contentTypeDescription="Create a new document." ma:contentTypeScope="" ma:versionID="f3f6a10152beb50a6b837e0cd53fef85">
  <xsd:schema xmlns:xsd="http://www.w3.org/2001/XMLSchema" xmlns:xs="http://www.w3.org/2001/XMLSchema" xmlns:p="http://schemas.microsoft.com/office/2006/metadata/properties" xmlns:ns2="c617a273-967d-4d65-889b-3e91b1ea420d" xmlns:ns3="bba16c0c-a46f-4a33-98cd-9f5b32e4bde3" targetNamespace="http://schemas.microsoft.com/office/2006/metadata/properties" ma:root="true" ma:fieldsID="9165b1b4516cb95f17bb2b90a15a1dd7" ns2:_="" ns3:_="">
    <xsd:import namespace="c617a273-967d-4d65-889b-3e91b1ea420d"/>
    <xsd:import namespace="bba16c0c-a46f-4a33-98cd-9f5b32e4bd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Not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7a273-967d-4d65-889b-3e91b1ea4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a16c0c-a46f-4a33-98cd-9f5b32e4bd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D37DD-D571-48F1-849D-184BA34574E1}">
  <ds:schemaRefs>
    <ds:schemaRef ds:uri="http://schemas.microsoft.com/sharepoint/v3/contenttype/forms"/>
  </ds:schemaRefs>
</ds:datastoreItem>
</file>

<file path=customXml/itemProps2.xml><?xml version="1.0" encoding="utf-8"?>
<ds:datastoreItem xmlns:ds="http://schemas.openxmlformats.org/officeDocument/2006/customXml" ds:itemID="{B6AB3891-B2A6-4DC7-91D7-324E2FB00C15}">
  <ds:schemaRefs>
    <ds:schemaRef ds:uri="http://schemas.microsoft.com/office/2006/metadata/properties"/>
    <ds:schemaRef ds:uri="http://schemas.microsoft.com/office/infopath/2007/PartnerControls"/>
    <ds:schemaRef ds:uri="c617a273-967d-4d65-889b-3e91b1ea420d"/>
    <ds:schemaRef ds:uri="bba16c0c-a46f-4a33-98cd-9f5b32e4bde3"/>
  </ds:schemaRefs>
</ds:datastoreItem>
</file>

<file path=customXml/itemProps3.xml><?xml version="1.0" encoding="utf-8"?>
<ds:datastoreItem xmlns:ds="http://schemas.openxmlformats.org/officeDocument/2006/customXml" ds:itemID="{A8ACF248-1247-4FB6-A5CF-9549F070D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7a273-967d-4d65-889b-3e91b1ea420d"/>
    <ds:schemaRef ds:uri="bba16c0c-a46f-4a33-98cd-9f5b32e4b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4C192D-7384-4627-BFD3-8B7DF9E852C0}">
  <ds:schemaRefs>
    <ds:schemaRef ds:uri="http://schemas.openxmlformats.org/officeDocument/2006/bibliography"/>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1854</Words>
  <Characters>11682</Characters>
  <Application>Microsoft Office Word</Application>
  <DocSecurity>0</DocSecurity>
  <Lines>224</Lines>
  <Paragraphs>84</Paragraphs>
  <ScaleCrop>false</ScaleCrop>
  <Company>LAC-ADPA</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dc:title>
  <dc:subject/>
  <dc:creator>ADPA</dc:creator>
  <cp:keywords/>
  <cp:lastModifiedBy>Lillian Wu</cp:lastModifiedBy>
  <cp:revision>5</cp:revision>
  <cp:lastPrinted>2019-10-31T00:03:00Z</cp:lastPrinted>
  <dcterms:created xsi:type="dcterms:W3CDTF">2024-01-05T21:59:00Z</dcterms:created>
  <dcterms:modified xsi:type="dcterms:W3CDTF">2024-01-05T23:54:00Z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0x01010012B044B7353E7E40AE0EAF14BB8BCFBF</vt:lpwstr>
  </property>
  <property fmtid="{D5CDD505-2E9C-101B-9397-08002B2CF9AE}" pid="3" name="MediaServiceImageTags">
    <vt:lpwstr/>
  </property>
  <property fmtid="{D5CDD505-2E9C-101B-9397-08002B2CF9AE}" pid="4" name="Order">
    <vt:r8>450000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